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2B246E7E" w:rsidR="003148F3" w:rsidRPr="00244700" w:rsidRDefault="003148F3" w:rsidP="00874126">
      <w:pPr>
        <w:pStyle w:val="3GPPHeader"/>
        <w:snapToGrid w:val="0"/>
        <w:jc w:val="left"/>
        <w:rPr>
          <w:sz w:val="22"/>
          <w:szCs w:val="22"/>
        </w:rPr>
      </w:pPr>
      <w:r w:rsidRPr="002F25EF">
        <w:rPr>
          <w:sz w:val="22"/>
          <w:szCs w:val="22"/>
        </w:rPr>
        <w:t>3GPP TSG-RAN WG2 Meeting#</w:t>
      </w:r>
      <w:r w:rsidR="00BC20E7">
        <w:rPr>
          <w:sz w:val="22"/>
          <w:szCs w:val="22"/>
        </w:rPr>
        <w:t>121</w:t>
      </w:r>
      <w:r w:rsidRPr="00244700">
        <w:rPr>
          <w:sz w:val="22"/>
          <w:szCs w:val="22"/>
        </w:rPr>
        <w:t xml:space="preserve">                                </w:t>
      </w:r>
      <w:r w:rsidRPr="00244700">
        <w:rPr>
          <w:sz w:val="22"/>
          <w:szCs w:val="22"/>
        </w:rPr>
        <w:tab/>
      </w:r>
      <w:r w:rsidR="00197B28" w:rsidRPr="002A12A1">
        <w:rPr>
          <w:sz w:val="22"/>
          <w:szCs w:val="22"/>
        </w:rPr>
        <w:t>R</w:t>
      </w:r>
      <w:r w:rsidR="00197B28">
        <w:rPr>
          <w:sz w:val="22"/>
          <w:szCs w:val="22"/>
        </w:rPr>
        <w:t>2</w:t>
      </w:r>
      <w:r w:rsidR="00197B28" w:rsidRPr="002A12A1">
        <w:rPr>
          <w:sz w:val="22"/>
          <w:szCs w:val="22"/>
        </w:rPr>
        <w:t>-</w:t>
      </w:r>
      <w:r w:rsidR="008D6B7F">
        <w:rPr>
          <w:sz w:val="22"/>
          <w:szCs w:val="22"/>
        </w:rPr>
        <w:t>2300501</w:t>
      </w:r>
    </w:p>
    <w:p w14:paraId="0CC79F4E" w14:textId="4E5A51D9" w:rsidR="003148F3" w:rsidRPr="00457898" w:rsidRDefault="00BC20E7" w:rsidP="00874126">
      <w:pPr>
        <w:pStyle w:val="3GPPHeader"/>
        <w:snapToGrid w:val="0"/>
        <w:jc w:val="left"/>
        <w:rPr>
          <w:sz w:val="22"/>
          <w:szCs w:val="22"/>
        </w:rPr>
      </w:pPr>
      <w:r>
        <w:rPr>
          <w:sz w:val="22"/>
          <w:szCs w:val="22"/>
        </w:rPr>
        <w:t>Athens, Greece</w:t>
      </w:r>
      <w:r w:rsidR="00AD5051">
        <w:rPr>
          <w:sz w:val="22"/>
          <w:szCs w:val="22"/>
        </w:rPr>
        <w:t xml:space="preserve">, </w:t>
      </w:r>
      <w:r>
        <w:rPr>
          <w:sz w:val="22"/>
          <w:szCs w:val="22"/>
        </w:rPr>
        <w:t>27</w:t>
      </w:r>
      <w:r w:rsidR="0047603D">
        <w:rPr>
          <w:sz w:val="22"/>
          <w:szCs w:val="22"/>
        </w:rPr>
        <w:t>th</w:t>
      </w:r>
      <w:r w:rsidR="005659B7">
        <w:rPr>
          <w:sz w:val="22"/>
          <w:szCs w:val="22"/>
        </w:rPr>
        <w:t xml:space="preserve"> </w:t>
      </w:r>
      <w:r>
        <w:rPr>
          <w:sz w:val="22"/>
          <w:szCs w:val="22"/>
        </w:rPr>
        <w:t xml:space="preserve">February </w:t>
      </w:r>
      <w:r w:rsidR="00AD5051">
        <w:rPr>
          <w:sz w:val="22"/>
          <w:szCs w:val="22"/>
        </w:rPr>
        <w:t xml:space="preserve">– </w:t>
      </w:r>
      <w:r>
        <w:rPr>
          <w:sz w:val="22"/>
          <w:szCs w:val="22"/>
        </w:rPr>
        <w:t>3rd</w:t>
      </w:r>
      <w:r w:rsidR="00AD5051">
        <w:rPr>
          <w:sz w:val="22"/>
          <w:szCs w:val="22"/>
        </w:rPr>
        <w:t xml:space="preserve"> </w:t>
      </w:r>
      <w:r>
        <w:rPr>
          <w:sz w:val="22"/>
          <w:szCs w:val="22"/>
        </w:rPr>
        <w:t>March</w:t>
      </w:r>
      <w:r w:rsidR="00AD5051">
        <w:rPr>
          <w:sz w:val="22"/>
          <w:szCs w:val="22"/>
        </w:rPr>
        <w:t xml:space="preserve"> 202</w:t>
      </w:r>
      <w:r>
        <w:rPr>
          <w:sz w:val="22"/>
          <w:szCs w:val="22"/>
        </w:rPr>
        <w:t>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44E5771E"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9C4590">
        <w:rPr>
          <w:sz w:val="22"/>
          <w:szCs w:val="22"/>
        </w:rPr>
        <w:t>8</w:t>
      </w:r>
      <w:r w:rsidR="00C21737">
        <w:rPr>
          <w:sz w:val="22"/>
          <w:szCs w:val="22"/>
        </w:rPr>
        <w:t>.</w:t>
      </w:r>
      <w:r w:rsidR="009C4590">
        <w:rPr>
          <w:sz w:val="22"/>
          <w:szCs w:val="22"/>
        </w:rPr>
        <w:t>6</w:t>
      </w:r>
      <w:r w:rsidR="00C21737">
        <w:rPr>
          <w:sz w:val="22"/>
          <w:szCs w:val="22"/>
        </w:rPr>
        <w:t>.</w:t>
      </w:r>
      <w:r w:rsidR="009C4590">
        <w:rPr>
          <w:sz w:val="22"/>
          <w:szCs w:val="22"/>
        </w:rPr>
        <w:t>4</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684BC759"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1373AA">
        <w:rPr>
          <w:sz w:val="22"/>
          <w:szCs w:val="22"/>
        </w:rPr>
        <w:t xml:space="preserve">Impact of the UE </w:t>
      </w:r>
      <w:r w:rsidR="00DC7687">
        <w:rPr>
          <w:sz w:val="22"/>
          <w:szCs w:val="22"/>
        </w:rPr>
        <w:t>U</w:t>
      </w:r>
      <w:r w:rsidR="001373AA">
        <w:rPr>
          <w:sz w:val="22"/>
          <w:szCs w:val="22"/>
        </w:rPr>
        <w:t xml:space="preserve">nreachability </w:t>
      </w:r>
      <w:r w:rsidR="00DC7687">
        <w:rPr>
          <w:sz w:val="22"/>
          <w:szCs w:val="22"/>
        </w:rPr>
        <w:t>P</w:t>
      </w:r>
      <w:r w:rsidR="001373AA">
        <w:rPr>
          <w:sz w:val="22"/>
          <w:szCs w:val="22"/>
        </w:rPr>
        <w:t>eriod</w:t>
      </w:r>
      <w:r w:rsidR="00B40D32">
        <w:rPr>
          <w:sz w:val="22"/>
          <w:szCs w:val="22"/>
        </w:rPr>
        <w:t>s</w:t>
      </w:r>
      <w:r w:rsidR="001373AA">
        <w:rPr>
          <w:sz w:val="22"/>
          <w:szCs w:val="22"/>
        </w:rPr>
        <w:t xml:space="preserve"> </w:t>
      </w:r>
      <w:r w:rsidR="007469F3">
        <w:rPr>
          <w:sz w:val="22"/>
          <w:szCs w:val="22"/>
        </w:rPr>
        <w:t>on</w:t>
      </w:r>
      <w:r w:rsidR="001373AA">
        <w:rPr>
          <w:sz w:val="22"/>
          <w:szCs w:val="22"/>
        </w:rPr>
        <w:t xml:space="preserve"> UE AS</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0A4D2014" w14:textId="37C5455F" w:rsidR="00D60563" w:rsidRDefault="00F47B3E" w:rsidP="00D60563">
      <w:pPr>
        <w:spacing w:after="240"/>
        <w:jc w:val="left"/>
      </w:pPr>
      <w:bookmarkStart w:id="0" w:name="_Hlk66110521"/>
      <w:r>
        <w:t xml:space="preserve">For Rel-17 </w:t>
      </w:r>
      <w:r w:rsidR="0050672C">
        <w:t>IoT-</w:t>
      </w:r>
      <w:r>
        <w:t xml:space="preserve">NTN, </w:t>
      </w:r>
      <w:r w:rsidR="00EB7FE5" w:rsidRPr="00EB7FE5">
        <w:t xml:space="preserve">RAN2 </w:t>
      </w:r>
      <w:r w:rsidR="007D73E7">
        <w:t>concluded</w:t>
      </w:r>
      <w:r w:rsidR="00EB7FE5" w:rsidRPr="00EB7FE5">
        <w:t xml:space="preserve"> that</w:t>
      </w:r>
      <w:r w:rsidR="00B84C27">
        <w:t xml:space="preserve"> the</w:t>
      </w:r>
      <w:r w:rsidR="00EB7FE5" w:rsidRPr="00EB7FE5">
        <w:t xml:space="preserve"> UE </w:t>
      </w:r>
      <w:r w:rsidR="0071121D">
        <w:t xml:space="preserve">AS </w:t>
      </w:r>
      <w:r w:rsidR="00EB7FE5" w:rsidRPr="00EB7FE5">
        <w:t xml:space="preserve">is not required to perform </w:t>
      </w:r>
      <w:r w:rsidR="002C55D4">
        <w:t>any idle mode task</w:t>
      </w:r>
      <w:r w:rsidR="00EB7FE5" w:rsidRPr="00EB7FE5">
        <w:t xml:space="preserve"> </w:t>
      </w:r>
      <w:r w:rsidR="002C55D4">
        <w:t xml:space="preserve">if the </w:t>
      </w:r>
      <w:r w:rsidR="00EB7FE5" w:rsidRPr="00EB7FE5">
        <w:t xml:space="preserve">UE </w:t>
      </w:r>
      <w:r w:rsidR="002C55D4">
        <w:t xml:space="preserve">has determined that it is out of coverage </w:t>
      </w:r>
      <w:r w:rsidR="00100419">
        <w:t xml:space="preserve">using available satellite assistance information broadcasted in </w:t>
      </w:r>
      <w:r w:rsidR="00E6078B">
        <w:t>the system information</w:t>
      </w:r>
      <w:r w:rsidR="002D55B3">
        <w:t xml:space="preserve"> [</w:t>
      </w:r>
      <w:r w:rsidR="0040768E">
        <w:t>1</w:t>
      </w:r>
      <w:r w:rsidR="002D55B3">
        <w:t>]</w:t>
      </w:r>
      <w:r w:rsidR="00100419">
        <w:t>.</w:t>
      </w:r>
      <w:r w:rsidR="00EB7FE5" w:rsidRPr="00EB7FE5">
        <w:t xml:space="preserve"> </w:t>
      </w:r>
      <w:r w:rsidR="00D60563">
        <w:t>Studying/specifying furth</w:t>
      </w:r>
      <w:r w:rsidR="0040768E">
        <w:t xml:space="preserve">er mobility enhancement and power saving enhancement </w:t>
      </w:r>
      <w:r w:rsidR="00A50B18">
        <w:t>for</w:t>
      </w:r>
      <w:r w:rsidR="0040768E">
        <w:t xml:space="preserve"> discontinuous coverage are </w:t>
      </w:r>
      <w:r w:rsidR="00D60563">
        <w:t>within</w:t>
      </w:r>
      <w:r w:rsidR="0040768E">
        <w:t xml:space="preserve"> the scope of Rel-18 IoT-NTN WID</w:t>
      </w:r>
      <w:r w:rsidR="00FB65B0">
        <w:t xml:space="preserve"> [2]</w:t>
      </w:r>
      <w:r w:rsidR="008266D4">
        <w:t xml:space="preserve">, </w:t>
      </w:r>
      <w:r w:rsidR="00D60563">
        <w:t>and should take into account</w:t>
      </w:r>
      <w:r w:rsidR="008266D4">
        <w:t xml:space="preserve"> </w:t>
      </w:r>
      <w:r w:rsidR="00FB65B0">
        <w:t xml:space="preserve">the </w:t>
      </w:r>
      <w:r w:rsidR="00D60563">
        <w:t xml:space="preserve">relevant conclusions from </w:t>
      </w:r>
      <w:r w:rsidR="00FB65B0">
        <w:t>SA2</w:t>
      </w:r>
      <w:r w:rsidR="008266D4">
        <w:t>.</w:t>
      </w:r>
      <w:r w:rsidR="00D60563">
        <w:t xml:space="preserve"> </w:t>
      </w:r>
      <w:r w:rsidR="00B63099">
        <w:t xml:space="preserve">It is important for </w:t>
      </w:r>
      <w:r w:rsidR="00C23924">
        <w:t xml:space="preserve">SA2 </w:t>
      </w:r>
      <w:r w:rsidR="004A5D5C">
        <w:t xml:space="preserve">to </w:t>
      </w:r>
      <w:r w:rsidR="00B63099">
        <w:t>make sure</w:t>
      </w:r>
      <w:r w:rsidR="004A5D5C">
        <w:t xml:space="preserve"> the UE NAS </w:t>
      </w:r>
      <w:r w:rsidR="0071121D">
        <w:t xml:space="preserve">does not attempt </w:t>
      </w:r>
      <w:r w:rsidR="004A5D5C">
        <w:t>the PLMN</w:t>
      </w:r>
      <w:r w:rsidR="0071121D">
        <w:t xml:space="preserve"> access when there is no coverage. </w:t>
      </w:r>
    </w:p>
    <w:p w14:paraId="3CE84B8C" w14:textId="7C0E3527" w:rsidR="003148F3" w:rsidRPr="00457898" w:rsidRDefault="00F24A60" w:rsidP="00117331">
      <w:pPr>
        <w:spacing w:after="240"/>
        <w:jc w:val="left"/>
      </w:pPr>
      <w:r>
        <w:rPr>
          <w:szCs w:val="22"/>
        </w:rPr>
        <w:t xml:space="preserve">This paper </w:t>
      </w:r>
      <w:r w:rsidR="00B17D66">
        <w:rPr>
          <w:szCs w:val="22"/>
        </w:rPr>
        <w:t xml:space="preserve">first </w:t>
      </w:r>
      <w:bookmarkEnd w:id="0"/>
      <w:r w:rsidR="002F77F0">
        <w:rPr>
          <w:szCs w:val="22"/>
        </w:rPr>
        <w:t xml:space="preserve">goes through the normative text that SA2 has agreed regarding the </w:t>
      </w:r>
      <w:r w:rsidR="0011202F">
        <w:rPr>
          <w:szCs w:val="22"/>
        </w:rPr>
        <w:t xml:space="preserve">support of discontinuous network coverage for satellite access, </w:t>
      </w:r>
      <w:r w:rsidR="00480541">
        <w:rPr>
          <w:szCs w:val="22"/>
        </w:rPr>
        <w:t>analyze</w:t>
      </w:r>
      <w:r w:rsidR="00CB0776">
        <w:rPr>
          <w:szCs w:val="22"/>
        </w:rPr>
        <w:t>s</w:t>
      </w:r>
      <w:r w:rsidR="00480541">
        <w:rPr>
          <w:szCs w:val="22"/>
        </w:rPr>
        <w:t xml:space="preserve"> the impact that the SA2 normative </w:t>
      </w:r>
      <w:r w:rsidR="00CB0776">
        <w:rPr>
          <w:szCs w:val="22"/>
        </w:rPr>
        <w:t xml:space="preserve">text may have </w:t>
      </w:r>
      <w:r w:rsidR="00134E77">
        <w:rPr>
          <w:szCs w:val="22"/>
        </w:rPr>
        <w:t>on</w:t>
      </w:r>
      <w:r w:rsidR="00CB0776">
        <w:rPr>
          <w:szCs w:val="22"/>
        </w:rPr>
        <w:t xml:space="preserve"> RAN, and </w:t>
      </w:r>
      <w:r w:rsidR="00B058B9">
        <w:rPr>
          <w:szCs w:val="22"/>
        </w:rPr>
        <w:t xml:space="preserve">then </w:t>
      </w:r>
      <w:r w:rsidR="00DA59EB">
        <w:rPr>
          <w:szCs w:val="22"/>
        </w:rPr>
        <w:t>comes out with</w:t>
      </w:r>
      <w:r w:rsidR="00CB0776">
        <w:rPr>
          <w:szCs w:val="22"/>
        </w:rPr>
        <w:t xml:space="preserve"> several RAN2 remedies </w:t>
      </w:r>
      <w:r w:rsidR="001746BD">
        <w:rPr>
          <w:szCs w:val="22"/>
        </w:rPr>
        <w:t xml:space="preserve">to address these impacts. </w:t>
      </w:r>
      <w:r w:rsidR="004A7E1E">
        <w:rPr>
          <w:szCs w:val="22"/>
        </w:rPr>
        <w:t>In addition, s</w:t>
      </w:r>
      <w:r w:rsidR="00CA3F0D">
        <w:rPr>
          <w:szCs w:val="22"/>
        </w:rPr>
        <w:t xml:space="preserve">everal standalone </w:t>
      </w:r>
      <w:r w:rsidR="00703F42">
        <w:rPr>
          <w:szCs w:val="22"/>
        </w:rPr>
        <w:t xml:space="preserve">(i.e., </w:t>
      </w:r>
      <w:r w:rsidR="00C5047B">
        <w:rPr>
          <w:szCs w:val="22"/>
        </w:rPr>
        <w:t>irrelevant to SA2 normative text</w:t>
      </w:r>
      <w:r w:rsidR="00703F42">
        <w:rPr>
          <w:szCs w:val="22"/>
        </w:rPr>
        <w:t xml:space="preserve">) </w:t>
      </w:r>
      <w:r w:rsidR="00CA3F0D">
        <w:rPr>
          <w:szCs w:val="22"/>
        </w:rPr>
        <w:t xml:space="preserve">proposals are also proposed </w:t>
      </w:r>
      <w:r w:rsidR="00652028">
        <w:rPr>
          <w:szCs w:val="22"/>
        </w:rPr>
        <w:t xml:space="preserve">from RAN2 perspective </w:t>
      </w:r>
      <w:r w:rsidR="00703F42">
        <w:rPr>
          <w:szCs w:val="22"/>
        </w:rPr>
        <w:t>to fur</w:t>
      </w:r>
      <w:r w:rsidR="00652028">
        <w:rPr>
          <w:szCs w:val="22"/>
        </w:rPr>
        <w:t>ther improve the UE power saving</w:t>
      </w:r>
      <w:r w:rsidR="00703F42">
        <w:rPr>
          <w:szCs w:val="22"/>
        </w:rPr>
        <w:t xml:space="preserve"> </w:t>
      </w:r>
      <w:r w:rsidR="00652028">
        <w:rPr>
          <w:szCs w:val="22"/>
        </w:rPr>
        <w:t xml:space="preserve">in </w:t>
      </w:r>
      <w:r w:rsidR="00552257">
        <w:rPr>
          <w:szCs w:val="22"/>
        </w:rPr>
        <w:t xml:space="preserve">the </w:t>
      </w:r>
      <w:r w:rsidR="00652028">
        <w:rPr>
          <w:szCs w:val="22"/>
        </w:rPr>
        <w:t xml:space="preserve">discontinuous </w:t>
      </w:r>
      <w:r w:rsidR="008A5E47">
        <w:rPr>
          <w:szCs w:val="22"/>
        </w:rPr>
        <w:t xml:space="preserve">satellite </w:t>
      </w:r>
      <w:r w:rsidR="00652028">
        <w:rPr>
          <w:szCs w:val="22"/>
        </w:rPr>
        <w:t xml:space="preserve">coverage scenario. </w:t>
      </w:r>
    </w:p>
    <w:p w14:paraId="72A10812" w14:textId="2744868F" w:rsidR="00672120" w:rsidRPr="00457898" w:rsidRDefault="00672120" w:rsidP="00672120">
      <w:pPr>
        <w:pStyle w:val="Heading1"/>
        <w:snapToGrid w:val="0"/>
        <w:rPr>
          <w:lang w:val="en-US"/>
        </w:rPr>
      </w:pPr>
      <w:r>
        <w:rPr>
          <w:lang w:val="en-US"/>
        </w:rPr>
        <w:t>Discussion</w:t>
      </w:r>
    </w:p>
    <w:p w14:paraId="61CA30A2" w14:textId="3D9D4F58" w:rsidR="00BE068B" w:rsidRDefault="00DB4473" w:rsidP="00BE068B">
      <w:pPr>
        <w:pStyle w:val="Heading2"/>
        <w:rPr>
          <w:lang w:eastAsia="zh-TW"/>
        </w:rPr>
      </w:pPr>
      <w:r>
        <w:rPr>
          <w:lang w:eastAsia="zh-TW"/>
        </w:rPr>
        <w:t>Interaction between AS and NAS</w:t>
      </w:r>
    </w:p>
    <w:p w14:paraId="1C059D3C" w14:textId="4C6DAF62" w:rsidR="00953424" w:rsidRDefault="00953424" w:rsidP="00874126">
      <w:pPr>
        <w:spacing w:after="240"/>
        <w:jc w:val="left"/>
        <w:rPr>
          <w:lang w:eastAsia="zh-TW"/>
        </w:rPr>
      </w:pPr>
      <w:r>
        <w:rPr>
          <w:lang w:eastAsia="zh-TW"/>
        </w:rPr>
        <w:t xml:space="preserve">SA2 has approved the normative text regarding the support of discontinuous network coverage and has added </w:t>
      </w:r>
      <w:r w:rsidR="003A19DD">
        <w:rPr>
          <w:lang w:eastAsia="zh-TW"/>
        </w:rPr>
        <w:t>the</w:t>
      </w:r>
      <w:r>
        <w:rPr>
          <w:lang w:eastAsia="zh-TW"/>
        </w:rPr>
        <w:t xml:space="preserve"> text to 3GPP TS 23.501 [3]</w:t>
      </w:r>
      <w:r w:rsidR="00926794">
        <w:rPr>
          <w:lang w:eastAsia="zh-TW"/>
        </w:rPr>
        <w:t xml:space="preserve"> (similar work on </w:t>
      </w:r>
      <w:r w:rsidR="001172FC">
        <w:rPr>
          <w:lang w:eastAsia="zh-TW"/>
        </w:rPr>
        <w:t xml:space="preserve">3GPP </w:t>
      </w:r>
      <w:r w:rsidR="00926794">
        <w:rPr>
          <w:lang w:eastAsia="zh-TW"/>
        </w:rPr>
        <w:t xml:space="preserve">TS 23.401 </w:t>
      </w:r>
      <w:r w:rsidR="001172FC">
        <w:rPr>
          <w:lang w:eastAsia="zh-TW"/>
        </w:rPr>
        <w:t xml:space="preserve">[4] </w:t>
      </w:r>
      <w:r w:rsidR="00926794">
        <w:rPr>
          <w:lang w:eastAsia="zh-TW"/>
        </w:rPr>
        <w:t>is still on-going</w:t>
      </w:r>
      <w:r w:rsidR="004852CC">
        <w:rPr>
          <w:lang w:eastAsia="zh-TW"/>
        </w:rPr>
        <w:t>)</w:t>
      </w:r>
      <w:r>
        <w:rPr>
          <w:lang w:eastAsia="zh-TW"/>
        </w:rPr>
        <w:t xml:space="preserve">. In order to facilitate the mobility management and to optimize the UE power saving, </w:t>
      </w:r>
      <w:r w:rsidR="00311F5D">
        <w:rPr>
          <w:lang w:eastAsia="zh-TW"/>
        </w:rPr>
        <w:t>UE unreachability period needs</w:t>
      </w:r>
      <w:r>
        <w:rPr>
          <w:lang w:eastAsia="zh-TW"/>
        </w:rPr>
        <w:t xml:space="preserve"> to be determined in the first place</w:t>
      </w:r>
      <w:r w:rsidR="004A32F7">
        <w:rPr>
          <w:lang w:eastAsia="zh-TW"/>
        </w:rPr>
        <w:t xml:space="preserve">. </w:t>
      </w:r>
      <w:r w:rsidR="00F93ACF">
        <w:rPr>
          <w:lang w:eastAsia="zh-TW"/>
        </w:rPr>
        <w:t xml:space="preserve">With the assistance of UE unreachability periods, the network is able to </w:t>
      </w:r>
      <w:r w:rsidR="00C11CB2">
        <w:rPr>
          <w:lang w:eastAsia="zh-TW"/>
        </w:rPr>
        <w:t>provide</w:t>
      </w:r>
      <w:r w:rsidR="00311F5D">
        <w:rPr>
          <w:lang w:eastAsia="zh-TW"/>
        </w:rPr>
        <w:t xml:space="preserve"> a UE with a proper PSN, MICO, or eDRX configuration</w:t>
      </w:r>
      <w:r w:rsidR="00CF45B7">
        <w:rPr>
          <w:lang w:eastAsia="zh-TW"/>
        </w:rPr>
        <w:t>,</w:t>
      </w:r>
      <w:r w:rsidR="00311F5D">
        <w:rPr>
          <w:lang w:eastAsia="zh-TW"/>
        </w:rPr>
        <w:t xml:space="preserve"> so that the</w:t>
      </w:r>
      <w:r>
        <w:rPr>
          <w:lang w:eastAsia="zh-TW"/>
        </w:rPr>
        <w:t xml:space="preserve"> UE </w:t>
      </w:r>
      <w:r w:rsidR="00311F5D">
        <w:rPr>
          <w:lang w:eastAsia="zh-TW"/>
        </w:rPr>
        <w:t>won’t be paged or wake up</w:t>
      </w:r>
      <w:r>
        <w:rPr>
          <w:lang w:eastAsia="zh-TW"/>
        </w:rPr>
        <w:t xml:space="preserve"> during the period</w:t>
      </w:r>
      <w:r w:rsidR="007C26E2">
        <w:rPr>
          <w:lang w:eastAsia="zh-TW"/>
        </w:rPr>
        <w:t>s</w:t>
      </w:r>
      <w:r>
        <w:rPr>
          <w:lang w:eastAsia="zh-TW"/>
        </w:rPr>
        <w:t xml:space="preserve"> when </w:t>
      </w:r>
      <w:r w:rsidR="00183CD9">
        <w:rPr>
          <w:lang w:eastAsia="zh-TW"/>
        </w:rPr>
        <w:t xml:space="preserve">the </w:t>
      </w:r>
      <w:r w:rsidR="00CD47F5">
        <w:rPr>
          <w:lang w:eastAsia="zh-TW"/>
        </w:rPr>
        <w:t xml:space="preserve">UE is out of network coverage. </w:t>
      </w:r>
      <w:r w:rsidR="007910D9">
        <w:rPr>
          <w:lang w:eastAsia="zh-TW"/>
        </w:rPr>
        <w:t xml:space="preserve">It is clear from the normative text </w:t>
      </w:r>
      <w:r w:rsidR="00DA31C2">
        <w:rPr>
          <w:lang w:eastAsia="zh-TW"/>
        </w:rPr>
        <w:t xml:space="preserve">below </w:t>
      </w:r>
      <w:r w:rsidR="007910D9">
        <w:rPr>
          <w:lang w:eastAsia="zh-TW"/>
        </w:rPr>
        <w:t xml:space="preserve">that SA2 has agreed two types of mechanisms </w:t>
      </w:r>
      <w:r w:rsidR="00F77168">
        <w:rPr>
          <w:lang w:eastAsia="zh-TW"/>
        </w:rPr>
        <w:t xml:space="preserve">for determining </w:t>
      </w:r>
      <w:r w:rsidR="00FE2E9F">
        <w:rPr>
          <w:lang w:eastAsia="zh-TW"/>
        </w:rPr>
        <w:t xml:space="preserve">the UE unreachability period: </w:t>
      </w:r>
      <w:r w:rsidR="00803341">
        <w:rPr>
          <w:lang w:eastAsia="zh-TW"/>
        </w:rPr>
        <w:t xml:space="preserve">the </w:t>
      </w:r>
      <w:r w:rsidR="00FE2E9F" w:rsidRPr="003A19DD">
        <w:rPr>
          <w:u w:val="single"/>
          <w:lang w:eastAsia="zh-TW"/>
        </w:rPr>
        <w:t>UE-centric</w:t>
      </w:r>
      <w:r w:rsidR="00FE2E9F">
        <w:rPr>
          <w:lang w:eastAsia="zh-TW"/>
        </w:rPr>
        <w:t xml:space="preserve"> </w:t>
      </w:r>
      <w:r w:rsidR="0075093E">
        <w:rPr>
          <w:lang w:eastAsia="zh-TW"/>
        </w:rPr>
        <w:t xml:space="preserve">and </w:t>
      </w:r>
      <w:r w:rsidR="0075093E" w:rsidRPr="003A19DD">
        <w:rPr>
          <w:u w:val="single"/>
          <w:lang w:eastAsia="zh-TW"/>
        </w:rPr>
        <w:t>network-centric</w:t>
      </w:r>
      <w:r w:rsidR="0075093E">
        <w:rPr>
          <w:lang w:eastAsia="zh-TW"/>
        </w:rPr>
        <w:t xml:space="preserve"> mechanisms.</w:t>
      </w:r>
    </w:p>
    <w:tbl>
      <w:tblPr>
        <w:tblStyle w:val="TableGrid"/>
        <w:tblW w:w="0" w:type="auto"/>
        <w:tblLook w:val="04A0" w:firstRow="1" w:lastRow="0" w:firstColumn="1" w:lastColumn="0" w:noHBand="0" w:noVBand="1"/>
      </w:tblPr>
      <w:tblGrid>
        <w:gridCol w:w="9350"/>
      </w:tblGrid>
      <w:tr w:rsidR="00486CA2" w14:paraId="1D742E25" w14:textId="77777777" w:rsidTr="00486CA2">
        <w:tc>
          <w:tcPr>
            <w:tcW w:w="9350" w:type="dxa"/>
          </w:tcPr>
          <w:p w14:paraId="0958BDB8" w14:textId="34597C54" w:rsidR="00486CA2" w:rsidRDefault="00486CA2" w:rsidP="00874126">
            <w:pPr>
              <w:spacing w:after="240"/>
              <w:jc w:val="left"/>
              <w:rPr>
                <w:i/>
                <w:lang w:eastAsia="zh-TW"/>
              </w:rPr>
            </w:pPr>
            <w:r w:rsidRPr="00486CA2">
              <w:rPr>
                <w:i/>
                <w:lang w:eastAsia="zh-TW"/>
              </w:rPr>
              <w:t>5.4.X.1</w:t>
            </w:r>
            <w:r w:rsidRPr="00486CA2">
              <w:rPr>
                <w:i/>
                <w:lang w:eastAsia="zh-TW"/>
              </w:rPr>
              <w:tab/>
              <w:t>Mobility Management and Power Saving Optimization</w:t>
            </w:r>
          </w:p>
          <w:p w14:paraId="69BAD5BC" w14:textId="50A07D50" w:rsidR="00486CA2" w:rsidRDefault="00486CA2" w:rsidP="00874126">
            <w:pPr>
              <w:spacing w:after="240"/>
              <w:jc w:val="left"/>
              <w:rPr>
                <w:i/>
                <w:lang w:eastAsia="zh-TW"/>
              </w:rPr>
            </w:pPr>
            <w:r>
              <w:rPr>
                <w:i/>
                <w:lang w:eastAsia="zh-TW"/>
              </w:rPr>
              <w:t>[Text skipped]</w:t>
            </w:r>
          </w:p>
          <w:p w14:paraId="6EB47EDF" w14:textId="680382B9" w:rsidR="00486CA2" w:rsidRPr="00486CA2" w:rsidRDefault="00486CA2" w:rsidP="00874126">
            <w:pPr>
              <w:spacing w:after="240"/>
              <w:jc w:val="left"/>
              <w:rPr>
                <w:i/>
                <w:lang w:eastAsia="zh-TW"/>
              </w:rPr>
            </w:pPr>
            <w:r w:rsidRPr="00D02CCA">
              <w:rPr>
                <w:b/>
                <w:i/>
                <w:highlight w:val="yellow"/>
                <w:lang w:eastAsia="zh-TW"/>
              </w:rPr>
              <w:t>Both the AMF and the UE</w:t>
            </w:r>
            <w:r w:rsidRPr="00486CA2">
              <w:rPr>
                <w:i/>
                <w:lang w:eastAsia="zh-TW"/>
              </w:rPr>
              <w:t xml:space="preserve"> can determine and coordinate the UE unreachability period to optimise mobility management and power saving, by setting up mobility management and power saving parameters including Periodic Registration Update timer, MICO mode with optional Active Time/ Extended Connected Time, extended DRX in CM-IDLE parameters.</w:t>
            </w:r>
          </w:p>
        </w:tc>
      </w:tr>
    </w:tbl>
    <w:p w14:paraId="076A2465" w14:textId="77777777" w:rsidR="00961EEB" w:rsidRDefault="00961EEB" w:rsidP="00874126">
      <w:pPr>
        <w:spacing w:after="240"/>
        <w:jc w:val="left"/>
        <w:rPr>
          <w:lang w:eastAsia="zh-TW"/>
        </w:rPr>
      </w:pPr>
    </w:p>
    <w:p w14:paraId="10CFE6AF" w14:textId="74DDCE5A" w:rsidR="00961EEB" w:rsidRDefault="00C36E59" w:rsidP="00874126">
      <w:pPr>
        <w:spacing w:after="240"/>
        <w:jc w:val="left"/>
        <w:rPr>
          <w:lang w:eastAsia="zh-TW"/>
        </w:rPr>
      </w:pPr>
      <w:r>
        <w:rPr>
          <w:lang w:eastAsia="zh-TW"/>
        </w:rPr>
        <w:t>In addition</w:t>
      </w:r>
      <w:r w:rsidR="00FD5A56">
        <w:rPr>
          <w:lang w:eastAsia="zh-TW"/>
        </w:rPr>
        <w:t>, a</w:t>
      </w:r>
      <w:r w:rsidR="00CF187F">
        <w:rPr>
          <w:lang w:eastAsia="zh-TW"/>
        </w:rPr>
        <w:t xml:space="preserve">ccording to the </w:t>
      </w:r>
      <w:r w:rsidR="006C2742">
        <w:rPr>
          <w:lang w:eastAsia="zh-TW"/>
        </w:rPr>
        <w:t xml:space="preserve">following </w:t>
      </w:r>
      <w:r w:rsidR="00CF187F">
        <w:rPr>
          <w:lang w:eastAsia="zh-TW"/>
        </w:rPr>
        <w:t>normative text, t</w:t>
      </w:r>
      <w:r w:rsidR="00961EEB">
        <w:rPr>
          <w:lang w:eastAsia="zh-TW"/>
        </w:rPr>
        <w:t>he UE-centric mechanism requires a UE to determine its own unreachability period</w:t>
      </w:r>
      <w:r w:rsidR="00C126C3">
        <w:rPr>
          <w:lang w:eastAsia="zh-TW"/>
        </w:rPr>
        <w:t>(s)</w:t>
      </w:r>
      <w:r w:rsidR="00961EEB">
        <w:rPr>
          <w:lang w:eastAsia="zh-TW"/>
        </w:rPr>
        <w:t xml:space="preserve"> by utilizing the satellite coverage information (</w:t>
      </w:r>
      <w:r w:rsidR="00A443E6">
        <w:rPr>
          <w:lang w:eastAsia="zh-TW"/>
        </w:rPr>
        <w:t>e.g., the information</w:t>
      </w:r>
      <w:r w:rsidR="00961EEB">
        <w:rPr>
          <w:lang w:eastAsia="zh-TW"/>
        </w:rPr>
        <w:t xml:space="preserve"> </w:t>
      </w:r>
      <w:r w:rsidR="00D13583">
        <w:rPr>
          <w:lang w:eastAsia="zh-TW"/>
        </w:rPr>
        <w:t xml:space="preserve">provided </w:t>
      </w:r>
      <w:r w:rsidR="00961EEB">
        <w:rPr>
          <w:lang w:eastAsia="zh-TW"/>
        </w:rPr>
        <w:t xml:space="preserve">in SIB32), </w:t>
      </w:r>
      <w:r w:rsidR="00132F14">
        <w:rPr>
          <w:lang w:eastAsia="zh-TW"/>
        </w:rPr>
        <w:t>and the mobility pattern information (including the GNSS position information)</w:t>
      </w:r>
      <w:r w:rsidR="005A531D">
        <w:rPr>
          <w:lang w:eastAsia="zh-TW"/>
        </w:rPr>
        <w:t xml:space="preserve">. </w:t>
      </w:r>
      <w:r w:rsidR="005A531D" w:rsidRPr="005A531D">
        <w:rPr>
          <w:lang w:eastAsia="zh-TW"/>
        </w:rPr>
        <w:t xml:space="preserve">If </w:t>
      </w:r>
      <w:r w:rsidR="005A531D">
        <w:rPr>
          <w:lang w:eastAsia="zh-TW"/>
        </w:rPr>
        <w:t>a</w:t>
      </w:r>
      <w:r w:rsidR="005A531D" w:rsidRPr="005A531D">
        <w:rPr>
          <w:lang w:eastAsia="zh-TW"/>
        </w:rPr>
        <w:t xml:space="preserve"> UE is able to determine </w:t>
      </w:r>
      <w:r w:rsidR="005A531D" w:rsidRPr="005A531D">
        <w:rPr>
          <w:lang w:eastAsia="zh-TW"/>
        </w:rPr>
        <w:lastRenderedPageBreak/>
        <w:t>its own UE unreachability period</w:t>
      </w:r>
      <w:r w:rsidR="00664FAD">
        <w:rPr>
          <w:lang w:eastAsia="zh-TW"/>
        </w:rPr>
        <w:t>(s)</w:t>
      </w:r>
      <w:r w:rsidR="005A531D">
        <w:rPr>
          <w:lang w:eastAsia="zh-TW"/>
        </w:rPr>
        <w:t xml:space="preserve">, </w:t>
      </w:r>
      <w:r w:rsidR="008A199E">
        <w:rPr>
          <w:lang w:eastAsia="zh-TW"/>
        </w:rPr>
        <w:t>UE NAS</w:t>
      </w:r>
      <w:r w:rsidR="005A531D" w:rsidRPr="005A531D">
        <w:rPr>
          <w:lang w:eastAsia="zh-TW"/>
        </w:rPr>
        <w:t xml:space="preserve"> can request </w:t>
      </w:r>
      <w:r w:rsidR="005A531D">
        <w:rPr>
          <w:lang w:eastAsia="zh-TW"/>
        </w:rPr>
        <w:t xml:space="preserve">the power saving parameters (e.g., PSM parameters, </w:t>
      </w:r>
      <w:r w:rsidR="005A531D" w:rsidRPr="005A531D">
        <w:rPr>
          <w:lang w:eastAsia="zh-TW"/>
        </w:rPr>
        <w:t xml:space="preserve">MICO mode parameters, </w:t>
      </w:r>
      <w:r w:rsidR="005A531D">
        <w:rPr>
          <w:lang w:eastAsia="zh-TW"/>
        </w:rPr>
        <w:t>or e-</w:t>
      </w:r>
      <w:r w:rsidR="005A531D" w:rsidRPr="005A531D">
        <w:rPr>
          <w:lang w:eastAsia="zh-TW"/>
        </w:rPr>
        <w:t>DRX parameters</w:t>
      </w:r>
      <w:r w:rsidR="005A531D">
        <w:rPr>
          <w:lang w:eastAsia="zh-TW"/>
        </w:rPr>
        <w:t>)</w:t>
      </w:r>
      <w:r w:rsidR="005A531D" w:rsidRPr="005A531D">
        <w:rPr>
          <w:lang w:eastAsia="zh-TW"/>
        </w:rPr>
        <w:t xml:space="preserve"> </w:t>
      </w:r>
      <w:r w:rsidR="005A531D">
        <w:rPr>
          <w:lang w:eastAsia="zh-TW"/>
        </w:rPr>
        <w:t xml:space="preserve">while </w:t>
      </w:r>
      <w:r w:rsidR="001C323F">
        <w:rPr>
          <w:lang w:eastAsia="zh-TW"/>
        </w:rPr>
        <w:t xml:space="preserve">negotiating </w:t>
      </w:r>
      <w:r w:rsidR="005A531D">
        <w:rPr>
          <w:lang w:eastAsia="zh-TW"/>
        </w:rPr>
        <w:t xml:space="preserve">the power saving parameter with the CN in the </w:t>
      </w:r>
      <w:r w:rsidR="00F51F43">
        <w:rPr>
          <w:lang w:eastAsia="zh-TW"/>
        </w:rPr>
        <w:t>R</w:t>
      </w:r>
      <w:r w:rsidR="006B613B">
        <w:rPr>
          <w:lang w:eastAsia="zh-TW"/>
        </w:rPr>
        <w:t>egistration</w:t>
      </w:r>
      <w:r w:rsidR="005A531D">
        <w:rPr>
          <w:lang w:eastAsia="zh-TW"/>
        </w:rPr>
        <w:t xml:space="preserve">, </w:t>
      </w:r>
      <w:r w:rsidR="00F51F43">
        <w:rPr>
          <w:lang w:eastAsia="zh-TW"/>
        </w:rPr>
        <w:t>the A</w:t>
      </w:r>
      <w:r w:rsidR="006B613B">
        <w:rPr>
          <w:lang w:eastAsia="zh-TW"/>
        </w:rPr>
        <w:t>ttach</w:t>
      </w:r>
      <w:r w:rsidR="005A531D">
        <w:rPr>
          <w:lang w:eastAsia="zh-TW"/>
        </w:rPr>
        <w:t xml:space="preserve">, or </w:t>
      </w:r>
      <w:r w:rsidR="00F51F43">
        <w:rPr>
          <w:lang w:eastAsia="zh-TW"/>
        </w:rPr>
        <w:t xml:space="preserve">the </w:t>
      </w:r>
      <w:r w:rsidR="005A531D">
        <w:rPr>
          <w:lang w:eastAsia="zh-TW"/>
        </w:rPr>
        <w:t>TAU procedure</w:t>
      </w:r>
      <w:r w:rsidR="005A531D" w:rsidRPr="005A531D">
        <w:rPr>
          <w:lang w:eastAsia="zh-TW"/>
        </w:rPr>
        <w:t>.</w:t>
      </w:r>
    </w:p>
    <w:tbl>
      <w:tblPr>
        <w:tblStyle w:val="TableGrid"/>
        <w:tblW w:w="0" w:type="auto"/>
        <w:tblLook w:val="04A0" w:firstRow="1" w:lastRow="0" w:firstColumn="1" w:lastColumn="0" w:noHBand="0" w:noVBand="1"/>
      </w:tblPr>
      <w:tblGrid>
        <w:gridCol w:w="9350"/>
      </w:tblGrid>
      <w:tr w:rsidR="0064735E" w14:paraId="4C9FA269" w14:textId="77777777" w:rsidTr="0064735E">
        <w:tc>
          <w:tcPr>
            <w:tcW w:w="9350" w:type="dxa"/>
          </w:tcPr>
          <w:p w14:paraId="1B68AA54" w14:textId="77777777" w:rsidR="0064735E" w:rsidRDefault="0064735E" w:rsidP="0064735E">
            <w:pPr>
              <w:spacing w:after="240"/>
              <w:jc w:val="left"/>
              <w:rPr>
                <w:i/>
                <w:lang w:eastAsia="zh-TW"/>
              </w:rPr>
            </w:pPr>
            <w:r w:rsidRPr="00486CA2">
              <w:rPr>
                <w:i/>
                <w:lang w:eastAsia="zh-TW"/>
              </w:rPr>
              <w:t>5.4.X.1</w:t>
            </w:r>
            <w:r w:rsidRPr="00486CA2">
              <w:rPr>
                <w:i/>
                <w:lang w:eastAsia="zh-TW"/>
              </w:rPr>
              <w:tab/>
              <w:t>Mobility Management and Power Saving Optimization</w:t>
            </w:r>
          </w:p>
          <w:p w14:paraId="195B0B05" w14:textId="77777777" w:rsidR="0064735E" w:rsidRDefault="0064735E" w:rsidP="0064735E">
            <w:pPr>
              <w:spacing w:after="240"/>
              <w:jc w:val="left"/>
              <w:rPr>
                <w:i/>
                <w:lang w:eastAsia="zh-TW"/>
              </w:rPr>
            </w:pPr>
            <w:r>
              <w:rPr>
                <w:i/>
                <w:lang w:eastAsia="zh-TW"/>
              </w:rPr>
              <w:t>[Text skipped]</w:t>
            </w:r>
          </w:p>
          <w:p w14:paraId="306FD087" w14:textId="580E66F0" w:rsidR="0064735E" w:rsidRPr="0064735E" w:rsidRDefault="0064735E" w:rsidP="007E3454">
            <w:pPr>
              <w:pStyle w:val="ListParagraph"/>
              <w:spacing w:after="240"/>
              <w:ind w:left="0" w:firstLine="0"/>
              <w:jc w:val="left"/>
              <w:rPr>
                <w:i/>
                <w:lang w:eastAsia="zh-TW"/>
              </w:rPr>
            </w:pPr>
            <w:r w:rsidRPr="0064735E">
              <w:rPr>
                <w:i/>
                <w:lang w:eastAsia="zh-TW"/>
              </w:rPr>
              <w:t xml:space="preserve">If the UE is able to determine its own UE unreachability period then </w:t>
            </w:r>
            <w:r w:rsidRPr="00CC6E10">
              <w:rPr>
                <w:b/>
                <w:i/>
                <w:highlight w:val="yellow"/>
                <w:lang w:eastAsia="zh-TW"/>
              </w:rPr>
              <w:t>it can request</w:t>
            </w:r>
            <w:r w:rsidRPr="0064735E">
              <w:rPr>
                <w:i/>
                <w:lang w:eastAsia="zh-TW"/>
              </w:rPr>
              <w:t xml:space="preserve"> MICO mode parameters, extended DRX in CM-IDLE parameters, or other timers taking the UE unreachability into account using the relevant procedures. The UE can also use the Mobility Registration Update procedure to inform the network of a UE unreachability period </w:t>
            </w:r>
            <w:r w:rsidRPr="00CC6E10">
              <w:rPr>
                <w:b/>
                <w:i/>
                <w:highlight w:val="yellow"/>
                <w:lang w:eastAsia="zh-TW"/>
              </w:rPr>
              <w:t>when it is about to leave satellite coverage</w:t>
            </w:r>
            <w:r w:rsidRPr="0064735E">
              <w:rPr>
                <w:i/>
                <w:lang w:eastAsia="zh-TW"/>
              </w:rPr>
              <w:t xml:space="preserve"> and then also perform a Mobility Registration Update procedure </w:t>
            </w:r>
            <w:r w:rsidRPr="00CC6E10">
              <w:rPr>
                <w:b/>
                <w:i/>
                <w:highlight w:val="yellow"/>
                <w:lang w:eastAsia="zh-TW"/>
              </w:rPr>
              <w:t>when it returns to coverage</w:t>
            </w:r>
            <w:r w:rsidRPr="0064735E">
              <w:rPr>
                <w:i/>
                <w:lang w:eastAsia="zh-TW"/>
              </w:rPr>
              <w:t xml:space="preserve"> using any access type.</w:t>
            </w:r>
          </w:p>
        </w:tc>
      </w:tr>
    </w:tbl>
    <w:p w14:paraId="02DEF8E2" w14:textId="77777777" w:rsidR="00D73121" w:rsidRDefault="00D73121" w:rsidP="007E3454">
      <w:pPr>
        <w:pStyle w:val="ListParagraph"/>
        <w:spacing w:after="240"/>
        <w:ind w:left="0" w:firstLine="0"/>
        <w:jc w:val="left"/>
        <w:rPr>
          <w:lang w:eastAsia="zh-TW"/>
        </w:rPr>
      </w:pPr>
    </w:p>
    <w:p w14:paraId="61A69765" w14:textId="55692726" w:rsidR="00D02CCA" w:rsidRPr="00E56974" w:rsidRDefault="000738BC" w:rsidP="00D02CCA">
      <w:pPr>
        <w:pStyle w:val="ListParagraph"/>
        <w:spacing w:after="240"/>
        <w:ind w:left="0" w:firstLine="0"/>
        <w:jc w:val="left"/>
      </w:pPr>
      <w:r>
        <w:rPr>
          <w:lang w:eastAsia="zh-TW"/>
        </w:rPr>
        <w:t>The above text also suggests that the UE NAS should be aware of when the UE is about to leave</w:t>
      </w:r>
      <w:r w:rsidR="007B5B55">
        <w:rPr>
          <w:lang w:eastAsia="zh-TW"/>
        </w:rPr>
        <w:t xml:space="preserve"> the</w:t>
      </w:r>
      <w:r>
        <w:rPr>
          <w:lang w:eastAsia="zh-TW"/>
        </w:rPr>
        <w:t xml:space="preserve"> satellite coverage and </w:t>
      </w:r>
      <w:r w:rsidR="00D02CCA">
        <w:rPr>
          <w:lang w:eastAsia="zh-TW"/>
        </w:rPr>
        <w:t xml:space="preserve">when the UE returns to </w:t>
      </w:r>
      <w:r w:rsidR="0060436B">
        <w:rPr>
          <w:lang w:eastAsia="zh-TW"/>
        </w:rPr>
        <w:t xml:space="preserve">the </w:t>
      </w:r>
      <w:r w:rsidR="00D02CCA">
        <w:rPr>
          <w:lang w:eastAsia="zh-TW"/>
        </w:rPr>
        <w:t xml:space="preserve">coverage. </w:t>
      </w:r>
      <w:r w:rsidR="00EC6B63">
        <w:t xml:space="preserve">According to </w:t>
      </w:r>
      <w:r w:rsidR="00510B16">
        <w:t>TS 3</w:t>
      </w:r>
      <w:r w:rsidR="000F5254">
        <w:t>6</w:t>
      </w:r>
      <w:r w:rsidR="00510B16">
        <w:t>.304</w:t>
      </w:r>
      <w:r w:rsidR="00FB79F2">
        <w:t xml:space="preserve"> (Rel-17)</w:t>
      </w:r>
      <w:r w:rsidR="00EC6B63">
        <w:t>,</w:t>
      </w:r>
      <w:r w:rsidR="00D02CCA" w:rsidRPr="00E56974">
        <w:t xml:space="preserve"> UE AS </w:t>
      </w:r>
      <w:r w:rsidR="00CE783B">
        <w:t>is able to</w:t>
      </w:r>
      <w:r w:rsidR="00EC6B63">
        <w:t xml:space="preserve"> determine</w:t>
      </w:r>
      <w:r w:rsidR="00D02CCA" w:rsidRPr="00E56974">
        <w:t xml:space="preserve"> when the UE </w:t>
      </w:r>
      <w:r w:rsidR="00CE783B">
        <w:t>will be out of network coverage (</w:t>
      </w:r>
      <w:r w:rsidR="00D02CCA" w:rsidRPr="00E56974">
        <w:t>and when the UE will be back to the network coverage again</w:t>
      </w:r>
      <w:r w:rsidR="00CE783B">
        <w:t xml:space="preserve">), as </w:t>
      </w:r>
      <w:r w:rsidR="00DC52BB">
        <w:t>TS 36.304</w:t>
      </w:r>
      <w:r w:rsidR="00CE783B">
        <w:t xml:space="preserve"> allows UE AS to NOT perform any idle mode task when the UE is out of network coverage. </w:t>
      </w:r>
      <w:r w:rsidR="00EC6B63">
        <w:t>Therefore,</w:t>
      </w:r>
      <w:r w:rsidR="00D02CCA" w:rsidRPr="00E56974">
        <w:t xml:space="preserve"> the UE AS </w:t>
      </w:r>
      <w:r w:rsidR="00EC6B63">
        <w:t>should be</w:t>
      </w:r>
      <w:r w:rsidR="00D02CCA" w:rsidRPr="00E56974">
        <w:t xml:space="preserve"> responsible for triggering the </w:t>
      </w:r>
      <w:r w:rsidR="00033524">
        <w:t>UE</w:t>
      </w:r>
      <w:r w:rsidR="00D02CCA" w:rsidRPr="00E56974">
        <w:t xml:space="preserve"> NAS </w:t>
      </w:r>
      <w:r w:rsidR="00033524">
        <w:t>to</w:t>
      </w:r>
      <w:r w:rsidR="00D02CCA" w:rsidRPr="005209A4">
        <w:t xml:space="preserve"> </w:t>
      </w:r>
      <w:r w:rsidR="005209A4" w:rsidRPr="005209A4">
        <w:rPr>
          <w:lang w:eastAsia="zh-TW"/>
        </w:rPr>
        <w:t xml:space="preserve">inform the network of </w:t>
      </w:r>
      <w:r w:rsidR="005209A4">
        <w:rPr>
          <w:lang w:eastAsia="zh-TW"/>
        </w:rPr>
        <w:t>the</w:t>
      </w:r>
      <w:r w:rsidR="005209A4" w:rsidRPr="005209A4">
        <w:rPr>
          <w:lang w:eastAsia="zh-TW"/>
        </w:rPr>
        <w:t xml:space="preserve"> UE unreachability period </w:t>
      </w:r>
      <w:r w:rsidR="00033524">
        <w:rPr>
          <w:lang w:eastAsia="zh-TW"/>
        </w:rPr>
        <w:t xml:space="preserve">upon </w:t>
      </w:r>
      <w:r w:rsidR="005209A4" w:rsidRPr="005209A4">
        <w:rPr>
          <w:lang w:eastAsia="zh-TW"/>
        </w:rPr>
        <w:t xml:space="preserve">leaving/returning to </w:t>
      </w:r>
      <w:r w:rsidR="00DD6E7F">
        <w:rPr>
          <w:lang w:eastAsia="zh-TW"/>
        </w:rPr>
        <w:t xml:space="preserve">the </w:t>
      </w:r>
      <w:r w:rsidR="005209A4" w:rsidRPr="005209A4">
        <w:rPr>
          <w:lang w:eastAsia="zh-TW"/>
        </w:rPr>
        <w:t>satellite coverage</w:t>
      </w:r>
      <w:r w:rsidR="00D02CCA" w:rsidRPr="00E56974">
        <w:t xml:space="preserve">. </w:t>
      </w:r>
      <w:r w:rsidR="009A64A7">
        <w:t>Note that</w:t>
      </w:r>
      <w:r w:rsidR="00D02CCA" w:rsidRPr="00E56974">
        <w:t xml:space="preserve"> the UE AS </w:t>
      </w:r>
      <w:r w:rsidR="00D02CCA" w:rsidRPr="00213F9D">
        <w:t>is able to predict when the UE will leave the network coverage, and when the UE will be back to the network coverage again</w:t>
      </w:r>
      <w:r w:rsidR="00D02CCA" w:rsidRPr="00E56974">
        <w:t>, as long as the UE AS</w:t>
      </w:r>
      <w:r w:rsidR="00D02CCA" w:rsidRPr="00213F9D">
        <w:t xml:space="preserve"> </w:t>
      </w:r>
      <w:r w:rsidR="00D02CCA" w:rsidRPr="00E56974">
        <w:t>has obtained the system information for predicting discontinuous coverage (i.e., SIB32) and has the access to the GNSS</w:t>
      </w:r>
      <w:r w:rsidR="00D02CCA" w:rsidRPr="00E56974">
        <w:rPr>
          <w:rFonts w:hint="eastAsia"/>
        </w:rPr>
        <w:t>.</w:t>
      </w:r>
    </w:p>
    <w:p w14:paraId="4F0AEA43" w14:textId="4B8C24C8" w:rsidR="00D02CCA" w:rsidRDefault="00D02CCA" w:rsidP="00D02CCA">
      <w:pPr>
        <w:pStyle w:val="Observation"/>
        <w:rPr>
          <w:lang w:eastAsia="zh-TW"/>
        </w:rPr>
      </w:pPr>
      <w:bookmarkStart w:id="1" w:name="_Toc127364549"/>
      <w:bookmarkStart w:id="2" w:name="_Toc127532100"/>
      <w:r>
        <w:rPr>
          <w:lang w:eastAsia="zh-TW"/>
        </w:rPr>
        <w:t xml:space="preserve">The UE AS is able to </w:t>
      </w:r>
      <w:r w:rsidR="00DE2C04">
        <w:rPr>
          <w:lang w:eastAsia="zh-TW"/>
        </w:rPr>
        <w:t>determine</w:t>
      </w:r>
      <w:r>
        <w:rPr>
          <w:lang w:eastAsia="zh-TW"/>
        </w:rPr>
        <w:t xml:space="preserve"> when the UE will leave the network coverage, and when the UE will be back to the network coverage again, with the assistance of the averaged ephemeris information and the GNSS.</w:t>
      </w:r>
      <w:bookmarkEnd w:id="1"/>
      <w:bookmarkEnd w:id="2"/>
    </w:p>
    <w:p w14:paraId="1218EF72" w14:textId="09211E64" w:rsidR="00D02CCA" w:rsidRDefault="00D02CCA" w:rsidP="00D02CCA">
      <w:pPr>
        <w:pStyle w:val="ListParagraph"/>
        <w:spacing w:after="240"/>
        <w:ind w:left="0" w:firstLine="0"/>
        <w:jc w:val="left"/>
        <w:rPr>
          <w:lang w:eastAsia="zh-TW"/>
        </w:rPr>
      </w:pPr>
      <w:r>
        <w:rPr>
          <w:lang w:eastAsia="zh-TW"/>
        </w:rPr>
        <w:t xml:space="preserve">Therefore, </w:t>
      </w:r>
      <w:r w:rsidR="00CA2DB3">
        <w:rPr>
          <w:lang w:eastAsia="zh-TW"/>
        </w:rPr>
        <w:t xml:space="preserve">the SA2 normative text </w:t>
      </w:r>
      <w:r w:rsidR="00786884">
        <w:rPr>
          <w:lang w:eastAsia="zh-TW"/>
        </w:rPr>
        <w:t>on</w:t>
      </w:r>
      <w:r w:rsidR="00CA2DB3">
        <w:rPr>
          <w:lang w:eastAsia="zh-TW"/>
        </w:rPr>
        <w:t xml:space="preserve"> the UE-centric mechanism</w:t>
      </w:r>
      <w:r>
        <w:rPr>
          <w:lang w:eastAsia="zh-TW"/>
        </w:rPr>
        <w:t xml:space="preserve"> </w:t>
      </w:r>
      <w:r w:rsidR="00C0194F">
        <w:rPr>
          <w:lang w:eastAsia="zh-TW"/>
        </w:rPr>
        <w:t xml:space="preserve">may </w:t>
      </w:r>
      <w:r>
        <w:rPr>
          <w:lang w:eastAsia="zh-TW"/>
        </w:rPr>
        <w:t xml:space="preserve">require a new AS-NAS interaction that triggers the UE AS to notify the UE NAS </w:t>
      </w:r>
      <w:r>
        <w:t>when the UE is about to leave the network coverage, or when the UE returns back to the network coverage.</w:t>
      </w:r>
    </w:p>
    <w:p w14:paraId="7072D867" w14:textId="2CB40F3F" w:rsidR="00402A45" w:rsidRDefault="00402A45" w:rsidP="00402A45">
      <w:pPr>
        <w:pStyle w:val="Proposal"/>
        <w:rPr>
          <w:lang w:eastAsia="zh-TW"/>
        </w:rPr>
      </w:pPr>
      <w:bookmarkStart w:id="3" w:name="_Toc127532103"/>
      <w:bookmarkStart w:id="4" w:name="_Toc127539286"/>
      <w:bookmarkStart w:id="5" w:name="_Toc127539369"/>
      <w:bookmarkStart w:id="6" w:name="_Toc127539385"/>
      <w:r>
        <w:rPr>
          <w:szCs w:val="22"/>
        </w:rPr>
        <w:t xml:space="preserve">The UE AS notifies the UE NAS </w:t>
      </w:r>
      <w:r w:rsidR="00776F89">
        <w:rPr>
          <w:szCs w:val="22"/>
        </w:rPr>
        <w:t xml:space="preserve">at the time </w:t>
      </w:r>
      <w:r>
        <w:rPr>
          <w:szCs w:val="22"/>
        </w:rPr>
        <w:t xml:space="preserve">when the UE is about to leave the network coverage, or when the UE </w:t>
      </w:r>
      <w:r w:rsidR="00673071">
        <w:rPr>
          <w:szCs w:val="22"/>
        </w:rPr>
        <w:t>is</w:t>
      </w:r>
      <w:r>
        <w:rPr>
          <w:szCs w:val="22"/>
        </w:rPr>
        <w:t xml:space="preserve"> back to the network coverage.</w:t>
      </w:r>
      <w:bookmarkEnd w:id="3"/>
      <w:bookmarkEnd w:id="4"/>
      <w:bookmarkEnd w:id="5"/>
      <w:bookmarkEnd w:id="6"/>
      <w:r>
        <w:rPr>
          <w:szCs w:val="22"/>
        </w:rPr>
        <w:t xml:space="preserve"> </w:t>
      </w:r>
    </w:p>
    <w:p w14:paraId="50F1E695" w14:textId="758A4842" w:rsidR="0064735E" w:rsidRDefault="0064735E" w:rsidP="007E3454">
      <w:pPr>
        <w:pStyle w:val="ListParagraph"/>
        <w:spacing w:after="240"/>
        <w:ind w:left="0" w:firstLine="0"/>
        <w:jc w:val="left"/>
        <w:rPr>
          <w:lang w:eastAsia="zh-TW"/>
        </w:rPr>
      </w:pPr>
    </w:p>
    <w:p w14:paraId="29BC19E6" w14:textId="4C858147" w:rsidR="00FC4505" w:rsidRDefault="000157B7" w:rsidP="007E3454">
      <w:pPr>
        <w:pStyle w:val="ListParagraph"/>
        <w:spacing w:after="240"/>
        <w:ind w:left="0" w:firstLine="0"/>
        <w:jc w:val="left"/>
        <w:rPr>
          <w:rFonts w:eastAsiaTheme="minorEastAsia"/>
          <w:lang w:eastAsia="zh-TW"/>
        </w:rPr>
      </w:pPr>
      <w:r>
        <w:rPr>
          <w:lang w:eastAsia="zh-TW"/>
        </w:rPr>
        <w:t xml:space="preserve">In the UE-centric mechanism, although </w:t>
      </w:r>
      <w:r w:rsidR="00A321DD">
        <w:rPr>
          <w:lang w:eastAsia="zh-TW"/>
        </w:rPr>
        <w:t xml:space="preserve">it is the UE who determines the unreachability period in the first place, </w:t>
      </w:r>
      <w:r w:rsidR="00562827">
        <w:rPr>
          <w:lang w:eastAsia="zh-TW"/>
        </w:rPr>
        <w:t xml:space="preserve">the CN is </w:t>
      </w:r>
      <w:r w:rsidR="00C16940">
        <w:rPr>
          <w:rFonts w:eastAsiaTheme="minorEastAsia" w:hint="eastAsia"/>
          <w:lang w:eastAsia="zh-TW"/>
        </w:rPr>
        <w:t>a</w:t>
      </w:r>
      <w:r w:rsidR="00C16940">
        <w:rPr>
          <w:rFonts w:eastAsiaTheme="minorEastAsia"/>
          <w:lang w:eastAsia="zh-TW"/>
        </w:rPr>
        <w:t xml:space="preserve">lso </w:t>
      </w:r>
      <w:r w:rsidR="00562827">
        <w:rPr>
          <w:lang w:eastAsia="zh-TW"/>
        </w:rPr>
        <w:t xml:space="preserve">made aware of </w:t>
      </w:r>
      <w:r w:rsidR="00C16940">
        <w:rPr>
          <w:lang w:eastAsia="zh-TW"/>
        </w:rPr>
        <w:t>UE’s</w:t>
      </w:r>
      <w:r w:rsidR="00DA2B54">
        <w:rPr>
          <w:lang w:eastAsia="zh-TW"/>
        </w:rPr>
        <w:t xml:space="preserve"> unreachability period at a later time</w:t>
      </w:r>
      <w:r w:rsidR="00B9070F">
        <w:rPr>
          <w:lang w:eastAsia="zh-TW"/>
        </w:rPr>
        <w:t xml:space="preserve">, implicitly or explicitly. </w:t>
      </w:r>
      <w:r w:rsidR="00A4291F">
        <w:rPr>
          <w:lang w:eastAsia="zh-TW"/>
        </w:rPr>
        <w:t>Moreover</w:t>
      </w:r>
      <w:r w:rsidR="004D533D">
        <w:rPr>
          <w:lang w:eastAsia="zh-TW"/>
        </w:rPr>
        <w:t xml:space="preserve">, </w:t>
      </w:r>
      <w:r w:rsidR="00EC29D4">
        <w:rPr>
          <w:lang w:eastAsia="zh-TW"/>
        </w:rPr>
        <w:t xml:space="preserve">according to the </w:t>
      </w:r>
      <w:r w:rsidR="00D81A30">
        <w:rPr>
          <w:lang w:eastAsia="zh-TW"/>
        </w:rPr>
        <w:t xml:space="preserve">following </w:t>
      </w:r>
      <w:r w:rsidR="00EC29D4">
        <w:rPr>
          <w:lang w:eastAsia="zh-TW"/>
        </w:rPr>
        <w:t xml:space="preserve">normative text, </w:t>
      </w:r>
      <w:r w:rsidR="004D533D">
        <w:rPr>
          <w:lang w:eastAsia="zh-TW"/>
        </w:rPr>
        <w:t xml:space="preserve">the network-centric mechanism requires the CN to </w:t>
      </w:r>
      <w:r w:rsidR="007632B2">
        <w:rPr>
          <w:lang w:eastAsia="zh-TW"/>
        </w:rPr>
        <w:t>proactively determi</w:t>
      </w:r>
      <w:r w:rsidR="003100CE">
        <w:rPr>
          <w:lang w:eastAsia="zh-TW"/>
        </w:rPr>
        <w:t>ne the UE unreachability period</w:t>
      </w:r>
      <w:r w:rsidR="00E630F8">
        <w:rPr>
          <w:lang w:eastAsia="zh-TW"/>
        </w:rPr>
        <w:t>(s)</w:t>
      </w:r>
      <w:r w:rsidR="003100CE">
        <w:rPr>
          <w:lang w:eastAsia="zh-TW"/>
        </w:rPr>
        <w:t xml:space="preserve">, </w:t>
      </w:r>
      <w:r w:rsidR="008F0FB9">
        <w:rPr>
          <w:lang w:eastAsia="zh-TW"/>
        </w:rPr>
        <w:t xml:space="preserve">using the satellite access coverage information and the UE mobility pattern including the UE current location. </w:t>
      </w:r>
    </w:p>
    <w:tbl>
      <w:tblPr>
        <w:tblStyle w:val="TableGrid"/>
        <w:tblW w:w="0" w:type="auto"/>
        <w:tblLook w:val="04A0" w:firstRow="1" w:lastRow="0" w:firstColumn="1" w:lastColumn="0" w:noHBand="0" w:noVBand="1"/>
      </w:tblPr>
      <w:tblGrid>
        <w:gridCol w:w="9350"/>
      </w:tblGrid>
      <w:tr w:rsidR="00FC4505" w14:paraId="2E0EEB67" w14:textId="77777777" w:rsidTr="00FC4505">
        <w:tc>
          <w:tcPr>
            <w:tcW w:w="9350" w:type="dxa"/>
          </w:tcPr>
          <w:p w14:paraId="2DB10916" w14:textId="77777777" w:rsidR="00C1322E" w:rsidRDefault="00C1322E" w:rsidP="00C1322E">
            <w:pPr>
              <w:spacing w:after="240"/>
              <w:jc w:val="left"/>
              <w:rPr>
                <w:i/>
                <w:lang w:eastAsia="zh-TW"/>
              </w:rPr>
            </w:pPr>
            <w:r w:rsidRPr="00486CA2">
              <w:rPr>
                <w:i/>
                <w:lang w:eastAsia="zh-TW"/>
              </w:rPr>
              <w:t>5.4.X.1</w:t>
            </w:r>
            <w:r w:rsidRPr="00486CA2">
              <w:rPr>
                <w:i/>
                <w:lang w:eastAsia="zh-TW"/>
              </w:rPr>
              <w:tab/>
              <w:t>Mobility Management and Power Saving Optimization</w:t>
            </w:r>
          </w:p>
          <w:p w14:paraId="7BB66116" w14:textId="77777777" w:rsidR="00C1322E" w:rsidRDefault="00C1322E" w:rsidP="00C1322E">
            <w:pPr>
              <w:spacing w:after="240"/>
              <w:jc w:val="left"/>
              <w:rPr>
                <w:i/>
                <w:lang w:eastAsia="zh-TW"/>
              </w:rPr>
            </w:pPr>
            <w:r>
              <w:rPr>
                <w:i/>
                <w:lang w:eastAsia="zh-TW"/>
              </w:rPr>
              <w:t>[Text skipped]</w:t>
            </w:r>
          </w:p>
          <w:p w14:paraId="7A71CE19" w14:textId="77777777" w:rsidR="00C1322E" w:rsidRPr="00C1322E" w:rsidRDefault="00C1322E" w:rsidP="00C1322E">
            <w:pPr>
              <w:spacing w:after="240"/>
              <w:jc w:val="left"/>
              <w:rPr>
                <w:i/>
                <w:lang w:eastAsia="zh-TW"/>
              </w:rPr>
            </w:pPr>
            <w:r w:rsidRPr="00C1322E">
              <w:rPr>
                <w:i/>
                <w:lang w:eastAsia="zh-TW"/>
              </w:rPr>
              <w:t>The AMF may determine a UE unreachability period using satellite access coverage information, see clause 5.4.X.3, Expected UE behaviour (e.g. Stationary Indication, Expected UE moving trajectory), the UE current location and operator configuration. The AMF also uses UE unreachability information determined by the UE, if provided by the UE.</w:t>
            </w:r>
          </w:p>
          <w:p w14:paraId="7AFC974E" w14:textId="002E4BFD" w:rsidR="00C1322E" w:rsidRPr="00C1322E" w:rsidRDefault="00C1322E" w:rsidP="00C1322E">
            <w:pPr>
              <w:pStyle w:val="ListParagraph"/>
              <w:spacing w:after="240"/>
              <w:jc w:val="left"/>
              <w:rPr>
                <w:i/>
                <w:lang w:eastAsia="zh-TW"/>
              </w:rPr>
            </w:pPr>
            <w:r>
              <w:rPr>
                <w:i/>
                <w:lang w:eastAsia="zh-TW"/>
              </w:rPr>
              <w:t xml:space="preserve">Editor’s Note: </w:t>
            </w:r>
            <w:r w:rsidRPr="00C1322E">
              <w:rPr>
                <w:i/>
                <w:lang w:eastAsia="zh-TW"/>
              </w:rPr>
              <w:t>The precedence between UE or AMF‘s UE unreachability determination and subsequent parameters adjustment is for discussion and may need further updates.</w:t>
            </w:r>
          </w:p>
          <w:p w14:paraId="6851CB4B" w14:textId="77777777" w:rsidR="00C1322E" w:rsidRDefault="00C1322E" w:rsidP="00C1322E">
            <w:pPr>
              <w:pStyle w:val="ListParagraph"/>
              <w:spacing w:after="240"/>
              <w:ind w:left="0" w:firstLine="0"/>
              <w:jc w:val="left"/>
              <w:rPr>
                <w:i/>
                <w:lang w:eastAsia="zh-TW"/>
              </w:rPr>
            </w:pPr>
          </w:p>
          <w:p w14:paraId="0E4FFFA4" w14:textId="1E70CC14" w:rsidR="00FC4505" w:rsidRDefault="00C1322E" w:rsidP="00C1322E">
            <w:pPr>
              <w:pStyle w:val="ListParagraph"/>
              <w:spacing w:after="240"/>
              <w:ind w:left="0" w:firstLine="0"/>
              <w:jc w:val="left"/>
              <w:rPr>
                <w:rFonts w:eastAsiaTheme="minorEastAsia"/>
                <w:lang w:eastAsia="zh-TW"/>
              </w:rPr>
            </w:pPr>
            <w:r w:rsidRPr="00C1322E">
              <w:rPr>
                <w:i/>
                <w:lang w:eastAsia="zh-TW"/>
              </w:rPr>
              <w:t>The AMF uses the determined UE unreachability period along with the existing procedures to provide the UE with timers (e.g. Periodic Registration Update timer), extended DRX in CM-IDLE (see clause 5.31.7.2), and MICO mode configuration (see clause 5.4.1.3). This is to keep UE in power saving mode and avoid the network attempting to page the UE if it is out of satellite network coverage.</w:t>
            </w:r>
          </w:p>
        </w:tc>
      </w:tr>
    </w:tbl>
    <w:p w14:paraId="18B34962" w14:textId="77777777" w:rsidR="00FC4505" w:rsidRPr="003100CE" w:rsidRDefault="00FC4505" w:rsidP="007E3454">
      <w:pPr>
        <w:pStyle w:val="ListParagraph"/>
        <w:spacing w:after="240"/>
        <w:ind w:left="0" w:firstLine="0"/>
        <w:jc w:val="left"/>
        <w:rPr>
          <w:rFonts w:eastAsiaTheme="minorEastAsia"/>
          <w:lang w:eastAsia="zh-TW"/>
        </w:rPr>
      </w:pPr>
    </w:p>
    <w:p w14:paraId="4BCBA458" w14:textId="77777777" w:rsidR="000157B7" w:rsidRDefault="000157B7" w:rsidP="007E3454">
      <w:pPr>
        <w:pStyle w:val="ListParagraph"/>
        <w:spacing w:after="240"/>
        <w:ind w:left="0" w:firstLine="0"/>
        <w:jc w:val="left"/>
        <w:rPr>
          <w:lang w:eastAsia="zh-TW"/>
        </w:rPr>
      </w:pPr>
    </w:p>
    <w:p w14:paraId="73B58A5B" w14:textId="22B734FA" w:rsidR="00BF75E8" w:rsidRDefault="00133BC9" w:rsidP="00BF75E8">
      <w:pPr>
        <w:pStyle w:val="ListParagraph"/>
        <w:spacing w:after="240"/>
        <w:ind w:left="0" w:firstLine="0"/>
        <w:jc w:val="left"/>
        <w:rPr>
          <w:lang w:eastAsia="zh-TW"/>
        </w:rPr>
      </w:pPr>
      <w:r>
        <w:rPr>
          <w:lang w:eastAsia="zh-TW"/>
        </w:rPr>
        <w:t xml:space="preserve">Since </w:t>
      </w:r>
      <w:r w:rsidR="000727E7">
        <w:rPr>
          <w:lang w:eastAsia="zh-TW"/>
        </w:rPr>
        <w:t xml:space="preserve">either </w:t>
      </w:r>
      <w:r>
        <w:rPr>
          <w:lang w:eastAsia="zh-TW"/>
        </w:rPr>
        <w:t>the</w:t>
      </w:r>
      <w:r w:rsidR="004D2C39">
        <w:rPr>
          <w:lang w:eastAsia="zh-TW"/>
        </w:rPr>
        <w:t xml:space="preserve"> UE unreachability period or </w:t>
      </w:r>
      <w:r w:rsidR="00532567">
        <w:rPr>
          <w:lang w:eastAsia="zh-TW"/>
        </w:rPr>
        <w:t>the</w:t>
      </w:r>
      <w:r w:rsidR="004D2C39">
        <w:rPr>
          <w:lang w:eastAsia="zh-TW"/>
        </w:rPr>
        <w:t xml:space="preserve"> </w:t>
      </w:r>
      <w:r>
        <w:rPr>
          <w:lang w:eastAsia="zh-TW"/>
        </w:rPr>
        <w:t xml:space="preserve">assistance </w:t>
      </w:r>
      <w:r w:rsidR="004D2C39">
        <w:rPr>
          <w:lang w:eastAsia="zh-TW"/>
        </w:rPr>
        <w:t>information</w:t>
      </w:r>
      <w:r>
        <w:rPr>
          <w:lang w:eastAsia="zh-TW"/>
        </w:rPr>
        <w:t xml:space="preserve"> used to determine the UE unreachability period</w:t>
      </w:r>
      <w:r w:rsidR="009112E9">
        <w:rPr>
          <w:lang w:eastAsia="zh-TW"/>
        </w:rPr>
        <w:t xml:space="preserve"> </w:t>
      </w:r>
      <w:r w:rsidR="00532567">
        <w:rPr>
          <w:lang w:eastAsia="zh-TW"/>
        </w:rPr>
        <w:t xml:space="preserve">(e.g., </w:t>
      </w:r>
      <w:r w:rsidR="00F12D8D">
        <w:rPr>
          <w:lang w:eastAsia="zh-TW"/>
        </w:rPr>
        <w:t>UE’s current location</w:t>
      </w:r>
      <w:r w:rsidR="00995492">
        <w:rPr>
          <w:lang w:eastAsia="zh-TW"/>
        </w:rPr>
        <w:t>, stationary indication</w:t>
      </w:r>
      <w:r w:rsidR="00532567">
        <w:rPr>
          <w:lang w:eastAsia="zh-TW"/>
        </w:rPr>
        <w:t xml:space="preserve">) </w:t>
      </w:r>
      <w:r>
        <w:rPr>
          <w:lang w:eastAsia="zh-TW"/>
        </w:rPr>
        <w:t>is</w:t>
      </w:r>
      <w:r w:rsidR="003C0873">
        <w:rPr>
          <w:lang w:eastAsia="zh-TW"/>
        </w:rPr>
        <w:t xml:space="preserve"> sensitive to</w:t>
      </w:r>
      <w:r w:rsidR="009112E9">
        <w:rPr>
          <w:lang w:eastAsia="zh-TW"/>
        </w:rPr>
        <w:t xml:space="preserve"> UE’s </w:t>
      </w:r>
      <w:r w:rsidR="00F71F49">
        <w:rPr>
          <w:lang w:eastAsia="zh-TW"/>
        </w:rPr>
        <w:t>mobility</w:t>
      </w:r>
      <w:r w:rsidR="003C0873">
        <w:rPr>
          <w:lang w:eastAsia="zh-TW"/>
        </w:rPr>
        <w:t xml:space="preserve">, </w:t>
      </w:r>
      <w:r w:rsidR="002F2433">
        <w:rPr>
          <w:lang w:eastAsia="zh-TW"/>
        </w:rPr>
        <w:t xml:space="preserve">the CN is required to obtain these information </w:t>
      </w:r>
      <w:r w:rsidR="00047569">
        <w:rPr>
          <w:lang w:eastAsia="zh-TW"/>
        </w:rPr>
        <w:t>with</w:t>
      </w:r>
      <w:r w:rsidR="002F2433">
        <w:rPr>
          <w:lang w:eastAsia="zh-TW"/>
        </w:rPr>
        <w:t xml:space="preserve"> best effort</w:t>
      </w:r>
      <w:r w:rsidR="00047569">
        <w:rPr>
          <w:lang w:eastAsia="zh-TW"/>
        </w:rPr>
        <w:t>s</w:t>
      </w:r>
      <w:r w:rsidR="002F2433">
        <w:rPr>
          <w:lang w:eastAsia="zh-TW"/>
        </w:rPr>
        <w:t xml:space="preserve"> by </w:t>
      </w:r>
      <w:r w:rsidR="005D1BBE">
        <w:rPr>
          <w:lang w:eastAsia="zh-TW"/>
        </w:rPr>
        <w:t>considering</w:t>
      </w:r>
      <w:r w:rsidR="002F2433">
        <w:rPr>
          <w:lang w:eastAsia="zh-TW"/>
        </w:rPr>
        <w:t xml:space="preserve"> the </w:t>
      </w:r>
      <w:r w:rsidR="00BC22A5">
        <w:rPr>
          <w:lang w:eastAsia="zh-TW"/>
        </w:rPr>
        <w:t>possible</w:t>
      </w:r>
      <w:r w:rsidR="00D22F6E">
        <w:rPr>
          <w:lang w:eastAsia="zh-TW"/>
        </w:rPr>
        <w:t xml:space="preserve"> UE mobility. </w:t>
      </w:r>
    </w:p>
    <w:p w14:paraId="197A2C83" w14:textId="6654A63F" w:rsidR="00AA36AB" w:rsidRDefault="007C7A69" w:rsidP="00DC1736">
      <w:pPr>
        <w:pStyle w:val="Observation"/>
        <w:rPr>
          <w:lang w:eastAsia="zh-TW"/>
        </w:rPr>
      </w:pPr>
      <w:bookmarkStart w:id="7" w:name="_Toc110952794"/>
      <w:bookmarkStart w:id="8" w:name="_Toc110952823"/>
      <w:bookmarkStart w:id="9" w:name="_Toc110952827"/>
      <w:bookmarkStart w:id="10" w:name="_Toc110952835"/>
      <w:bookmarkStart w:id="11" w:name="_Toc110952855"/>
      <w:bookmarkStart w:id="12" w:name="_Toc110956910"/>
      <w:bookmarkStart w:id="13" w:name="_Toc110956947"/>
      <w:bookmarkStart w:id="14" w:name="_Toc127364550"/>
      <w:bookmarkStart w:id="15" w:name="_Toc127532101"/>
      <w:r>
        <w:rPr>
          <w:lang w:eastAsia="zh-TW"/>
        </w:rPr>
        <w:t>B</w:t>
      </w:r>
      <w:r w:rsidR="000C6BAD">
        <w:rPr>
          <w:lang w:eastAsia="zh-TW"/>
        </w:rPr>
        <w:t>oth the UE-centric and network-centric mechanisms</w:t>
      </w:r>
      <w:r w:rsidR="007435BE">
        <w:rPr>
          <w:lang w:eastAsia="zh-TW"/>
        </w:rPr>
        <w:t xml:space="preserve"> require the </w:t>
      </w:r>
      <w:r w:rsidR="005B350C">
        <w:rPr>
          <w:lang w:eastAsia="zh-TW"/>
        </w:rPr>
        <w:t xml:space="preserve">CN </w:t>
      </w:r>
      <w:r w:rsidR="00914948">
        <w:rPr>
          <w:lang w:eastAsia="zh-TW"/>
        </w:rPr>
        <w:t xml:space="preserve">to be </w:t>
      </w:r>
      <w:r w:rsidR="003B0D1A">
        <w:rPr>
          <w:lang w:eastAsia="zh-TW"/>
        </w:rPr>
        <w:t xml:space="preserve">aware of the </w:t>
      </w:r>
      <w:r w:rsidR="00D34A13">
        <w:rPr>
          <w:lang w:eastAsia="zh-TW"/>
        </w:rPr>
        <w:t>unreachability periods</w:t>
      </w:r>
      <w:r w:rsidR="00914948">
        <w:rPr>
          <w:lang w:eastAsia="zh-TW"/>
        </w:rPr>
        <w:t xml:space="preserve"> </w:t>
      </w:r>
      <w:r w:rsidR="00BC1BB1">
        <w:rPr>
          <w:lang w:eastAsia="zh-TW"/>
        </w:rPr>
        <w:t>of a UE with</w:t>
      </w:r>
      <w:r w:rsidR="003B0D1A">
        <w:rPr>
          <w:lang w:eastAsia="zh-TW"/>
        </w:rPr>
        <w:t xml:space="preserve"> best efforts</w:t>
      </w:r>
      <w:r w:rsidR="00F1463A">
        <w:rPr>
          <w:lang w:eastAsia="zh-TW"/>
        </w:rPr>
        <w:t xml:space="preserve">, where the </w:t>
      </w:r>
      <w:r w:rsidR="00D34A13">
        <w:rPr>
          <w:lang w:eastAsia="zh-TW"/>
        </w:rPr>
        <w:t>unreachability periods</w:t>
      </w:r>
      <w:r w:rsidR="00F1463A">
        <w:rPr>
          <w:lang w:eastAsia="zh-TW"/>
        </w:rPr>
        <w:t xml:space="preserve"> of a UE may change due to UE mobility.</w:t>
      </w:r>
      <w:bookmarkEnd w:id="7"/>
      <w:bookmarkEnd w:id="8"/>
      <w:bookmarkEnd w:id="9"/>
      <w:bookmarkEnd w:id="10"/>
      <w:bookmarkEnd w:id="11"/>
      <w:bookmarkEnd w:id="12"/>
      <w:bookmarkEnd w:id="13"/>
      <w:bookmarkEnd w:id="14"/>
      <w:bookmarkEnd w:id="15"/>
      <w:r w:rsidR="00F1463A">
        <w:rPr>
          <w:lang w:eastAsia="zh-TW"/>
        </w:rPr>
        <w:t xml:space="preserve"> </w:t>
      </w:r>
    </w:p>
    <w:p w14:paraId="53AEE941" w14:textId="114CE385" w:rsidR="003E0432" w:rsidRDefault="001644A4" w:rsidP="00AD503A">
      <w:pPr>
        <w:jc w:val="left"/>
      </w:pPr>
      <w:bookmarkStart w:id="16" w:name="_Toc110952795"/>
      <w:bookmarkStart w:id="17" w:name="_Toc110952824"/>
      <w:bookmarkStart w:id="18" w:name="_Toc110952828"/>
      <w:bookmarkStart w:id="19" w:name="_Toc110952836"/>
      <w:r w:rsidRPr="001644A4">
        <w:t>To make sure the CN</w:t>
      </w:r>
      <w:r>
        <w:t xml:space="preserve"> is aware of</w:t>
      </w:r>
      <w:r w:rsidR="00FE5549">
        <w:t xml:space="preserve"> the u</w:t>
      </w:r>
      <w:r>
        <w:t xml:space="preserve">p-to-date </w:t>
      </w:r>
      <w:r w:rsidR="0009501F">
        <w:t>unreachability period</w:t>
      </w:r>
      <w:r w:rsidR="00F66845">
        <w:t>(s)</w:t>
      </w:r>
      <w:r>
        <w:t xml:space="preserve"> of a UE, </w:t>
      </w:r>
      <w:r w:rsidR="004279E4" w:rsidRPr="00E56974">
        <w:t>one</w:t>
      </w:r>
      <w:r w:rsidR="00F67734">
        <w:t xml:space="preserve"> </w:t>
      </w:r>
      <w:r w:rsidR="004279E4" w:rsidRPr="00E56974">
        <w:t xml:space="preserve">way is to </w:t>
      </w:r>
      <w:r w:rsidR="00561745">
        <w:t>let</w:t>
      </w:r>
      <w:r w:rsidR="00F67734">
        <w:t xml:space="preserve"> the UE transmit a NAS message including </w:t>
      </w:r>
      <w:r w:rsidR="00B8034D">
        <w:t xml:space="preserve">the </w:t>
      </w:r>
      <w:r w:rsidR="00EF6515">
        <w:t>unreachability periods</w:t>
      </w:r>
      <w:r w:rsidR="00E21AD6">
        <w:t>,</w:t>
      </w:r>
      <w:r w:rsidR="00F67734">
        <w:t xml:space="preserve"> </w:t>
      </w:r>
      <w:r w:rsidR="00E21AD6">
        <w:t>whenever the UE is about to leave the network coverage</w:t>
      </w:r>
      <w:r w:rsidR="000514DB">
        <w:t xml:space="preserve"> and/or </w:t>
      </w:r>
      <w:r w:rsidR="00E21AD6">
        <w:t xml:space="preserve">whenever the UE </w:t>
      </w:r>
      <w:r w:rsidR="004279E4" w:rsidRPr="00E56974">
        <w:t>returns</w:t>
      </w:r>
      <w:r w:rsidR="00E21AD6">
        <w:t xml:space="preserve"> to the network coverage</w:t>
      </w:r>
      <w:r w:rsidR="00373786">
        <w:rPr>
          <w:rFonts w:hint="eastAsia"/>
          <w:lang w:eastAsia="zh-TW"/>
        </w:rPr>
        <w:t>,</w:t>
      </w:r>
      <w:r w:rsidR="00373786">
        <w:rPr>
          <w:lang w:eastAsia="zh-TW"/>
        </w:rPr>
        <w:t xml:space="preserve"> as suggested in the SA2 normative text</w:t>
      </w:r>
      <w:r w:rsidR="00E21AD6">
        <w:t>.</w:t>
      </w:r>
      <w:bookmarkEnd w:id="16"/>
      <w:bookmarkEnd w:id="17"/>
      <w:bookmarkEnd w:id="18"/>
      <w:bookmarkEnd w:id="19"/>
      <w:r w:rsidR="0070735F">
        <w:t xml:space="preserve"> </w:t>
      </w:r>
      <w:r w:rsidR="00BF1028">
        <w:t xml:space="preserve">On the other hand, </w:t>
      </w:r>
      <w:r w:rsidR="0070735F">
        <w:t>making</w:t>
      </w:r>
      <w:r w:rsidR="00C71417">
        <w:t xml:space="preserve"> </w:t>
      </w:r>
      <w:r w:rsidR="006C2188">
        <w:t>a</w:t>
      </w:r>
      <w:r w:rsidR="00F201C4">
        <w:t xml:space="preserve"> </w:t>
      </w:r>
      <w:r w:rsidR="00C71417">
        <w:t xml:space="preserve">UE </w:t>
      </w:r>
      <w:r w:rsidR="00776B66">
        <w:t xml:space="preserve">always </w:t>
      </w:r>
      <w:r w:rsidR="001834C7">
        <w:t xml:space="preserve">transmit </w:t>
      </w:r>
      <w:r w:rsidR="006A215E">
        <w:t>a</w:t>
      </w:r>
      <w:r w:rsidR="00C71417">
        <w:t xml:space="preserve"> NAS message </w:t>
      </w:r>
      <w:r w:rsidR="0070735F">
        <w:rPr>
          <w:lang w:eastAsia="zh-TW"/>
        </w:rPr>
        <w:t>before</w:t>
      </w:r>
      <w:r w:rsidR="00C71417">
        <w:t xml:space="preserve"> leaving or upon </w:t>
      </w:r>
      <w:r w:rsidR="00A62AC0">
        <w:t>returning</w:t>
      </w:r>
      <w:r w:rsidR="00C71417">
        <w:t xml:space="preserve"> the network coverage </w:t>
      </w:r>
      <w:r w:rsidR="0001124D">
        <w:t>may</w:t>
      </w:r>
      <w:r w:rsidR="0044596F">
        <w:t xml:space="preserve"> not</w:t>
      </w:r>
      <w:r w:rsidR="00616095">
        <w:t xml:space="preserve"> </w:t>
      </w:r>
      <w:r w:rsidR="0001124D">
        <w:t xml:space="preserve">be </w:t>
      </w:r>
      <w:r w:rsidR="007C2358">
        <w:t>needed</w:t>
      </w:r>
      <w:r w:rsidR="004A0A25">
        <w:t xml:space="preserve"> </w:t>
      </w:r>
      <w:r w:rsidR="00616095">
        <w:t>if the UE is a stationary</w:t>
      </w:r>
      <w:r w:rsidR="007C2358">
        <w:t xml:space="preserve"> or low-mobility</w:t>
      </w:r>
      <w:r w:rsidR="00616095">
        <w:t xml:space="preserve"> UE. </w:t>
      </w:r>
      <w:r w:rsidR="00521A8C">
        <w:t xml:space="preserve">In </w:t>
      </w:r>
      <w:r w:rsidR="000E25C3">
        <w:t>such</w:t>
      </w:r>
      <w:r w:rsidR="00521A8C">
        <w:t xml:space="preserve"> cases, </w:t>
      </w:r>
      <w:r w:rsidR="00797156">
        <w:t xml:space="preserve">the CN can still maintain the valid </w:t>
      </w:r>
      <w:r w:rsidR="00C54A72">
        <w:t>unreachability periods</w:t>
      </w:r>
      <w:r w:rsidR="00797156">
        <w:t xml:space="preserve"> of the UE by </w:t>
      </w:r>
      <w:r w:rsidR="007B6C49">
        <w:t>acquiring</w:t>
      </w:r>
      <w:r w:rsidR="00C41170">
        <w:t xml:space="preserve"> only </w:t>
      </w:r>
      <w:r w:rsidR="00797156">
        <w:t xml:space="preserve">the </w:t>
      </w:r>
      <w:r w:rsidR="00FC3802">
        <w:t>up-to-date</w:t>
      </w:r>
      <w:r w:rsidR="00797156">
        <w:t xml:space="preserve"> </w:t>
      </w:r>
      <w:r w:rsidR="003003A3">
        <w:rPr>
          <w:rFonts w:hint="eastAsia"/>
          <w:lang w:eastAsia="zh-TW"/>
        </w:rPr>
        <w:t>s</w:t>
      </w:r>
      <w:r w:rsidR="003003A3">
        <w:rPr>
          <w:lang w:eastAsia="zh-TW"/>
        </w:rPr>
        <w:t xml:space="preserve">atellite coverage information </w:t>
      </w:r>
      <w:r w:rsidR="00797156">
        <w:t xml:space="preserve">from RAN. </w:t>
      </w:r>
      <w:r w:rsidR="00961A32">
        <w:t>Therefore, t</w:t>
      </w:r>
      <w:r w:rsidR="00897B53">
        <w:t xml:space="preserve">he ideal situation </w:t>
      </w:r>
      <w:r w:rsidR="00821525">
        <w:t>would be</w:t>
      </w:r>
      <w:r w:rsidR="00897B53">
        <w:t xml:space="preserve"> </w:t>
      </w:r>
      <w:r w:rsidR="0066409F">
        <w:t>the</w:t>
      </w:r>
      <w:r w:rsidR="00897B53">
        <w:t xml:space="preserve"> UE send</w:t>
      </w:r>
      <w:r w:rsidR="0066409F">
        <w:t>s</w:t>
      </w:r>
      <w:r w:rsidR="00897B53">
        <w:t xml:space="preserve"> the NAS message </w:t>
      </w:r>
      <w:r w:rsidR="0066409F">
        <w:t xml:space="preserve">only </w:t>
      </w:r>
      <w:r w:rsidR="00897B53">
        <w:t xml:space="preserve">upon the expiry of </w:t>
      </w:r>
      <w:r w:rsidR="00EA5BEC">
        <w:t xml:space="preserve">the periodic TAU timer, or upon </w:t>
      </w:r>
      <w:r w:rsidR="00897B53">
        <w:t>moving beyond a distance</w:t>
      </w:r>
      <w:r w:rsidR="00EA5BEC">
        <w:t xml:space="preserve"> that may change the coverage situation</w:t>
      </w:r>
      <w:r w:rsidR="00897B53">
        <w:t xml:space="preserve">. </w:t>
      </w:r>
      <w:r w:rsidR="00C75496">
        <w:t xml:space="preserve">If the periodic TAU timer </w:t>
      </w:r>
      <w:r w:rsidR="001D541F">
        <w:t xml:space="preserve">has </w:t>
      </w:r>
      <w:r w:rsidR="00C75496">
        <w:t>expire</w:t>
      </w:r>
      <w:r w:rsidR="001D541F">
        <w:t>d</w:t>
      </w:r>
      <w:r w:rsidR="00C75496">
        <w:t xml:space="preserve">, or if the UE has moved beyond a distance, the UE shall send a NAS message to the CN to update the </w:t>
      </w:r>
      <w:r w:rsidR="009F6D81">
        <w:rPr>
          <w:rFonts w:hint="eastAsia"/>
          <w:lang w:eastAsia="zh-TW"/>
        </w:rPr>
        <w:t>UE u</w:t>
      </w:r>
      <w:r w:rsidR="009F6D81">
        <w:rPr>
          <w:lang w:eastAsia="zh-TW"/>
        </w:rPr>
        <w:t>nreachability periods</w:t>
      </w:r>
      <w:r w:rsidR="00C75496">
        <w:t xml:space="preserve">. </w:t>
      </w:r>
      <w:r w:rsidR="00FA25D8">
        <w:t xml:space="preserve">It should be noted that the UE AS is able to detect </w:t>
      </w:r>
      <w:r w:rsidR="007B79A8">
        <w:rPr>
          <w:lang w:eastAsia="zh-TW"/>
        </w:rPr>
        <w:t>how far</w:t>
      </w:r>
      <w:r w:rsidR="00FA25D8">
        <w:t xml:space="preserve"> </w:t>
      </w:r>
      <w:r w:rsidR="00FA25D8">
        <w:rPr>
          <w:lang w:eastAsia="zh-TW"/>
        </w:rPr>
        <w:t xml:space="preserve">the UE has </w:t>
      </w:r>
      <w:r w:rsidR="007B79A8">
        <w:rPr>
          <w:lang w:eastAsia="zh-TW"/>
        </w:rPr>
        <w:t>traveled</w:t>
      </w:r>
      <w:r w:rsidR="00FA25D8">
        <w:rPr>
          <w:lang w:eastAsia="zh-TW"/>
        </w:rPr>
        <w:t xml:space="preserve">, with the assistance of </w:t>
      </w:r>
      <w:r w:rsidR="00821525">
        <w:rPr>
          <w:lang w:eastAsia="zh-TW"/>
        </w:rPr>
        <w:t xml:space="preserve">the </w:t>
      </w:r>
      <w:r w:rsidR="00FA25D8">
        <w:rPr>
          <w:lang w:eastAsia="zh-TW"/>
        </w:rPr>
        <w:t>GNSS</w:t>
      </w:r>
      <w:r w:rsidR="00821525">
        <w:rPr>
          <w:lang w:eastAsia="zh-TW"/>
        </w:rPr>
        <w:t xml:space="preserve">. </w:t>
      </w:r>
    </w:p>
    <w:p w14:paraId="260934C7" w14:textId="6C7918BD" w:rsidR="00F16576" w:rsidRDefault="007B79A8" w:rsidP="00F16576">
      <w:pPr>
        <w:pStyle w:val="Observation"/>
        <w:rPr>
          <w:lang w:eastAsia="zh-TW"/>
        </w:rPr>
      </w:pPr>
      <w:bookmarkStart w:id="20" w:name="_Toc110952797"/>
      <w:bookmarkStart w:id="21" w:name="_Toc110952826"/>
      <w:bookmarkStart w:id="22" w:name="_Toc110952830"/>
      <w:bookmarkStart w:id="23" w:name="_Toc110952838"/>
      <w:bookmarkStart w:id="24" w:name="_Toc110952857"/>
      <w:bookmarkStart w:id="25" w:name="_Toc110956912"/>
      <w:bookmarkStart w:id="26" w:name="_Toc110956949"/>
      <w:bookmarkStart w:id="27" w:name="_Toc127364551"/>
      <w:bookmarkStart w:id="28" w:name="_Toc127532102"/>
      <w:r>
        <w:rPr>
          <w:lang w:eastAsia="zh-TW"/>
        </w:rPr>
        <w:t>The UE AS is able to detect how far the UE has traveled</w:t>
      </w:r>
      <w:r w:rsidR="00F16576">
        <w:rPr>
          <w:lang w:eastAsia="zh-TW"/>
        </w:rPr>
        <w:t>, with the assistance of GNSS.</w:t>
      </w:r>
      <w:bookmarkEnd w:id="20"/>
      <w:bookmarkEnd w:id="21"/>
      <w:bookmarkEnd w:id="22"/>
      <w:bookmarkEnd w:id="23"/>
      <w:bookmarkEnd w:id="24"/>
      <w:bookmarkEnd w:id="25"/>
      <w:bookmarkEnd w:id="26"/>
      <w:bookmarkEnd w:id="27"/>
      <w:bookmarkEnd w:id="28"/>
      <w:r w:rsidR="00F16576">
        <w:rPr>
          <w:lang w:eastAsia="zh-TW"/>
        </w:rPr>
        <w:t xml:space="preserve"> </w:t>
      </w:r>
    </w:p>
    <w:p w14:paraId="7C09FBAE" w14:textId="09F7F05B" w:rsidR="00F16576" w:rsidRDefault="007B79A8" w:rsidP="00AD503A">
      <w:pPr>
        <w:jc w:val="left"/>
        <w:rPr>
          <w:lang w:eastAsia="zh-TW"/>
        </w:rPr>
      </w:pPr>
      <w:r>
        <w:t xml:space="preserve">To facilitate a UE to determine </w:t>
      </w:r>
      <w:r w:rsidR="0036067A">
        <w:t>when</w:t>
      </w:r>
      <w:r>
        <w:t xml:space="preserve"> to send </w:t>
      </w:r>
      <w:r w:rsidR="009E7D66">
        <w:t>a</w:t>
      </w:r>
      <w:r>
        <w:t xml:space="preserve"> NAS message</w:t>
      </w:r>
      <w:r w:rsidR="000A549E">
        <w:t xml:space="preserve"> for updating </w:t>
      </w:r>
      <w:r w:rsidR="003E723D">
        <w:t>the UE unreachability period</w:t>
      </w:r>
      <w:r>
        <w:t>, a di</w:t>
      </w:r>
      <w:r w:rsidR="00406EE8">
        <w:t xml:space="preserve">stance threshold can be provided to the UE </w:t>
      </w:r>
      <w:r w:rsidR="00D5157A">
        <w:t xml:space="preserve">AS </w:t>
      </w:r>
      <w:r w:rsidR="00406EE8">
        <w:t>in a broadcast manner</w:t>
      </w:r>
      <w:r w:rsidR="00D5157A">
        <w:t xml:space="preserve"> (e.g., in a system information)</w:t>
      </w:r>
      <w:r w:rsidR="00BD11AA">
        <w:t>, and</w:t>
      </w:r>
      <w:r w:rsidR="00E21C86">
        <w:t xml:space="preserve"> </w:t>
      </w:r>
      <w:r w:rsidR="00BD11AA">
        <w:t>t</w:t>
      </w:r>
      <w:r w:rsidR="00D624D0">
        <w:t>hen t</w:t>
      </w:r>
      <w:r w:rsidR="00E21C86">
        <w:t xml:space="preserve">he UE AS </w:t>
      </w:r>
      <w:r w:rsidR="007E3CD7">
        <w:t>should</w:t>
      </w:r>
      <w:r w:rsidR="00C53B74">
        <w:t xml:space="preserve"> </w:t>
      </w:r>
      <w:r w:rsidR="006B208A">
        <w:t>noti</w:t>
      </w:r>
      <w:r w:rsidR="006B208A">
        <w:rPr>
          <w:rFonts w:hint="eastAsia"/>
          <w:lang w:eastAsia="zh-TW"/>
        </w:rPr>
        <w:t>f</w:t>
      </w:r>
      <w:r w:rsidR="00C53B74">
        <w:rPr>
          <w:lang w:eastAsia="zh-TW"/>
        </w:rPr>
        <w:t>y</w:t>
      </w:r>
      <w:r w:rsidR="00F6288B">
        <w:t xml:space="preserve"> the UE NAS </w:t>
      </w:r>
      <w:r w:rsidR="00F6288B">
        <w:rPr>
          <w:rFonts w:hint="eastAsia"/>
          <w:lang w:eastAsia="zh-TW"/>
        </w:rPr>
        <w:t>a</w:t>
      </w:r>
      <w:r w:rsidR="00F6288B">
        <w:rPr>
          <w:lang w:eastAsia="zh-TW"/>
        </w:rPr>
        <w:t xml:space="preserve">s long as the UE has moved beyond </w:t>
      </w:r>
      <w:r w:rsidR="007E3CD7">
        <w:rPr>
          <w:lang w:eastAsia="zh-TW"/>
        </w:rPr>
        <w:t xml:space="preserve">a distance greater than </w:t>
      </w:r>
      <w:r w:rsidR="00F6288B">
        <w:rPr>
          <w:lang w:eastAsia="zh-TW"/>
        </w:rPr>
        <w:t>the distance threshold</w:t>
      </w:r>
      <w:r w:rsidR="006B208A">
        <w:rPr>
          <w:rFonts w:hint="eastAsia"/>
          <w:lang w:eastAsia="zh-TW"/>
        </w:rPr>
        <w:t>.</w:t>
      </w:r>
      <w:r w:rsidR="006B208A">
        <w:rPr>
          <w:lang w:eastAsia="zh-TW"/>
        </w:rPr>
        <w:t xml:space="preserve"> Upon receiving the notification, </w:t>
      </w:r>
      <w:r w:rsidR="000223C6">
        <w:rPr>
          <w:lang w:eastAsia="zh-TW"/>
        </w:rPr>
        <w:t xml:space="preserve">the UE NAS </w:t>
      </w:r>
      <w:r w:rsidR="00E01D57">
        <w:rPr>
          <w:lang w:eastAsia="zh-TW"/>
        </w:rPr>
        <w:t>transmits</w:t>
      </w:r>
      <w:r w:rsidR="000223C6">
        <w:rPr>
          <w:lang w:eastAsia="zh-TW"/>
        </w:rPr>
        <w:t xml:space="preserve"> </w:t>
      </w:r>
      <w:r w:rsidR="00E01D57">
        <w:rPr>
          <w:lang w:eastAsia="zh-TW"/>
        </w:rPr>
        <w:t>a</w:t>
      </w:r>
      <w:r w:rsidR="0058722E">
        <w:rPr>
          <w:lang w:eastAsia="zh-TW"/>
        </w:rPr>
        <w:t xml:space="preserve"> NAS message </w:t>
      </w:r>
      <w:r w:rsidR="00C50AA2">
        <w:rPr>
          <w:lang w:eastAsia="zh-TW"/>
        </w:rPr>
        <w:t xml:space="preserve">to the CN </w:t>
      </w:r>
      <w:r w:rsidR="001B3883">
        <w:rPr>
          <w:lang w:eastAsia="zh-TW"/>
        </w:rPr>
        <w:t>including the updated UE reachability period</w:t>
      </w:r>
      <w:r w:rsidR="00CB4BBE">
        <w:rPr>
          <w:lang w:eastAsia="zh-TW"/>
        </w:rPr>
        <w:t>s</w:t>
      </w:r>
      <w:r w:rsidR="001B3883">
        <w:rPr>
          <w:lang w:eastAsia="zh-TW"/>
        </w:rPr>
        <w:t xml:space="preserve">, or including the updated </w:t>
      </w:r>
      <w:r w:rsidR="00130886">
        <w:rPr>
          <w:lang w:eastAsia="zh-TW"/>
        </w:rPr>
        <w:t>assistance</w:t>
      </w:r>
      <w:r w:rsidR="001B3883">
        <w:rPr>
          <w:lang w:eastAsia="zh-TW"/>
        </w:rPr>
        <w:t xml:space="preserve"> information </w:t>
      </w:r>
      <w:r w:rsidR="00120BBD">
        <w:rPr>
          <w:lang w:eastAsia="zh-TW"/>
        </w:rPr>
        <w:t xml:space="preserve">used </w:t>
      </w:r>
      <w:r w:rsidR="00130886">
        <w:rPr>
          <w:lang w:eastAsia="zh-TW"/>
        </w:rPr>
        <w:t xml:space="preserve">(by the CN) </w:t>
      </w:r>
      <w:r w:rsidR="00120BBD">
        <w:rPr>
          <w:lang w:eastAsia="zh-TW"/>
        </w:rPr>
        <w:t>to determine the UE reachability period</w:t>
      </w:r>
      <w:r w:rsidR="001921F9">
        <w:rPr>
          <w:lang w:eastAsia="zh-TW"/>
        </w:rPr>
        <w:t>s</w:t>
      </w:r>
      <w:r w:rsidR="00C50AA2">
        <w:rPr>
          <w:lang w:eastAsia="zh-TW"/>
        </w:rPr>
        <w:t>.</w:t>
      </w:r>
    </w:p>
    <w:p w14:paraId="491A2490" w14:textId="4306F84D" w:rsidR="001A2A40" w:rsidRPr="00DB4473" w:rsidRDefault="009F415E" w:rsidP="00A475A5">
      <w:pPr>
        <w:pStyle w:val="Proposal"/>
        <w:rPr>
          <w:lang w:eastAsia="zh-TW"/>
        </w:rPr>
      </w:pPr>
      <w:bookmarkStart w:id="29" w:name="_Toc127532104"/>
      <w:bookmarkStart w:id="30" w:name="_Toc127539287"/>
      <w:bookmarkStart w:id="31" w:name="_Toc127539370"/>
      <w:bookmarkStart w:id="32" w:name="_Toc127539386"/>
      <w:r>
        <w:rPr>
          <w:szCs w:val="22"/>
        </w:rPr>
        <w:t xml:space="preserve">The </w:t>
      </w:r>
      <w:r w:rsidR="0075431D">
        <w:rPr>
          <w:szCs w:val="22"/>
        </w:rPr>
        <w:t>UE AS notif</w:t>
      </w:r>
      <w:r w:rsidR="002056F4">
        <w:rPr>
          <w:szCs w:val="22"/>
        </w:rPr>
        <w:t>ies</w:t>
      </w:r>
      <w:r w:rsidR="0075431D">
        <w:rPr>
          <w:szCs w:val="22"/>
        </w:rPr>
        <w:t xml:space="preserve"> </w:t>
      </w:r>
      <w:r w:rsidR="0015057E">
        <w:rPr>
          <w:szCs w:val="22"/>
        </w:rPr>
        <w:t xml:space="preserve">the </w:t>
      </w:r>
      <w:r w:rsidR="0075431D">
        <w:rPr>
          <w:szCs w:val="22"/>
        </w:rPr>
        <w:t xml:space="preserve">UE NAS </w:t>
      </w:r>
      <w:r w:rsidR="009F7242">
        <w:rPr>
          <w:szCs w:val="22"/>
        </w:rPr>
        <w:t>if</w:t>
      </w:r>
      <w:r w:rsidR="0075431D">
        <w:rPr>
          <w:szCs w:val="22"/>
        </w:rPr>
        <w:t xml:space="preserve"> the UE has moved beyond a </w:t>
      </w:r>
      <w:r w:rsidR="0083607F">
        <w:rPr>
          <w:szCs w:val="22"/>
        </w:rPr>
        <w:t xml:space="preserve">distance greater than a </w:t>
      </w:r>
      <w:r w:rsidR="0075431D">
        <w:rPr>
          <w:szCs w:val="22"/>
        </w:rPr>
        <w:t>distance threshold, where the distance threshold is broadcasted in the system information.</w:t>
      </w:r>
      <w:bookmarkEnd w:id="29"/>
      <w:bookmarkEnd w:id="30"/>
      <w:bookmarkEnd w:id="31"/>
      <w:bookmarkEnd w:id="32"/>
      <w:r w:rsidR="0075431D">
        <w:rPr>
          <w:szCs w:val="22"/>
        </w:rPr>
        <w:t xml:space="preserve"> </w:t>
      </w:r>
    </w:p>
    <w:p w14:paraId="412A5751" w14:textId="106490ED" w:rsidR="00DB4473" w:rsidRDefault="00DB4473" w:rsidP="00DB4473">
      <w:pPr>
        <w:pStyle w:val="Proposal"/>
        <w:numPr>
          <w:ilvl w:val="0"/>
          <w:numId w:val="0"/>
        </w:numPr>
        <w:ind w:left="1304" w:hanging="1304"/>
        <w:rPr>
          <w:szCs w:val="22"/>
        </w:rPr>
      </w:pPr>
    </w:p>
    <w:p w14:paraId="7CA867EB" w14:textId="77C8DA98" w:rsidR="00DB4473" w:rsidRDefault="001E6A10" w:rsidP="00DB4473">
      <w:pPr>
        <w:pStyle w:val="Heading2"/>
        <w:rPr>
          <w:lang w:eastAsia="zh-TW"/>
        </w:rPr>
      </w:pPr>
      <w:r>
        <w:rPr>
          <w:lang w:eastAsia="zh-TW"/>
        </w:rPr>
        <w:t>Standalone</w:t>
      </w:r>
      <w:r w:rsidR="00DB4473">
        <w:rPr>
          <w:lang w:eastAsia="zh-TW"/>
        </w:rPr>
        <w:t xml:space="preserve"> AS Enhancements</w:t>
      </w:r>
    </w:p>
    <w:p w14:paraId="7D18870C" w14:textId="0C878AB0" w:rsidR="00DB4473" w:rsidRDefault="00B64670" w:rsidP="00B64670">
      <w:pPr>
        <w:jc w:val="left"/>
        <w:rPr>
          <w:b/>
          <w:szCs w:val="22"/>
          <w:lang w:eastAsia="zh-TW"/>
        </w:rPr>
      </w:pPr>
      <w:r w:rsidRPr="00B64670">
        <w:t xml:space="preserve">While the </w:t>
      </w:r>
      <w:r w:rsidR="00DF248B">
        <w:t>idle mode</w:t>
      </w:r>
      <w:r w:rsidRPr="00B64670">
        <w:t xml:space="preserve"> enhancements with regard to the discontinuous satellite coverage were discussed and specifi</w:t>
      </w:r>
      <w:r>
        <w:t xml:space="preserve">ed in Rel-17, </w:t>
      </w:r>
      <w:r w:rsidR="00DF248B">
        <w:t xml:space="preserve">the connected mode enhancement were less discussed and addressed. </w:t>
      </w:r>
      <w:r w:rsidR="00190BE2">
        <w:t xml:space="preserve">Without any </w:t>
      </w:r>
      <w:r w:rsidR="00D92F2F">
        <w:t>enhancement</w:t>
      </w:r>
      <w:r w:rsidR="00190BE2">
        <w:t>, a connected UE</w:t>
      </w:r>
      <w:r w:rsidR="00190BE2">
        <w:rPr>
          <w:szCs w:val="22"/>
        </w:rPr>
        <w:t xml:space="preserve"> </w:t>
      </w:r>
      <w:r w:rsidR="00301E77">
        <w:rPr>
          <w:szCs w:val="22"/>
        </w:rPr>
        <w:t>losing its connection due to the</w:t>
      </w:r>
      <w:r w:rsidR="00B42DCA">
        <w:rPr>
          <w:szCs w:val="22"/>
        </w:rPr>
        <w:t xml:space="preserve"> discontinuous satellite coverage would first </w:t>
      </w:r>
      <w:r w:rsidR="003D3E2F">
        <w:rPr>
          <w:szCs w:val="22"/>
        </w:rPr>
        <w:t xml:space="preserve">start T310 to monitor the in-sync </w:t>
      </w:r>
      <w:r w:rsidR="00F355F6">
        <w:rPr>
          <w:rFonts w:hint="eastAsia"/>
          <w:szCs w:val="22"/>
          <w:lang w:eastAsia="zh-TW"/>
        </w:rPr>
        <w:t>i</w:t>
      </w:r>
      <w:r w:rsidR="00F355F6">
        <w:rPr>
          <w:szCs w:val="22"/>
          <w:lang w:eastAsia="zh-TW"/>
        </w:rPr>
        <w:t xml:space="preserve">ndication </w:t>
      </w:r>
      <w:r w:rsidR="003D3E2F">
        <w:rPr>
          <w:szCs w:val="22"/>
        </w:rPr>
        <w:t xml:space="preserve">from PHY layer, and then would </w:t>
      </w:r>
      <w:r w:rsidR="00F355F6">
        <w:rPr>
          <w:szCs w:val="22"/>
        </w:rPr>
        <w:t xml:space="preserve">trigger the RLF and RRC connection reestablishment upon the expiry of T310. </w:t>
      </w:r>
      <w:r w:rsidR="0082170B">
        <w:rPr>
          <w:szCs w:val="22"/>
        </w:rPr>
        <w:t>T</w:t>
      </w:r>
      <w:r w:rsidR="00F355F6">
        <w:rPr>
          <w:szCs w:val="22"/>
          <w:lang w:eastAsia="zh-TW"/>
        </w:rPr>
        <w:t xml:space="preserve">he UE would start T311 upon initiating the RRC connection reestablishment </w:t>
      </w:r>
      <w:r w:rsidR="00F355F6">
        <w:rPr>
          <w:rFonts w:hint="eastAsia"/>
          <w:szCs w:val="22"/>
          <w:lang w:eastAsia="zh-TW"/>
        </w:rPr>
        <w:t>a</w:t>
      </w:r>
      <w:r w:rsidR="00F355F6">
        <w:rPr>
          <w:szCs w:val="22"/>
          <w:lang w:eastAsia="zh-TW"/>
        </w:rPr>
        <w:t xml:space="preserve">nd </w:t>
      </w:r>
      <w:r w:rsidR="0082170B">
        <w:rPr>
          <w:szCs w:val="22"/>
          <w:lang w:eastAsia="zh-TW"/>
        </w:rPr>
        <w:t xml:space="preserve">then </w:t>
      </w:r>
      <w:r w:rsidR="00F355F6">
        <w:rPr>
          <w:szCs w:val="22"/>
          <w:lang w:eastAsia="zh-TW"/>
        </w:rPr>
        <w:t xml:space="preserve">eventually transition to the idle state once T311 expires. </w:t>
      </w:r>
      <w:r w:rsidR="009931F2">
        <w:rPr>
          <w:szCs w:val="22"/>
          <w:lang w:eastAsia="zh-TW"/>
        </w:rPr>
        <w:t xml:space="preserve">As the UE is losing its connection due to the discontinuous satellite coverage, </w:t>
      </w:r>
      <w:r w:rsidR="000A198D">
        <w:rPr>
          <w:szCs w:val="22"/>
          <w:lang w:eastAsia="zh-TW"/>
        </w:rPr>
        <w:t xml:space="preserve">the attempts on monitoring the in-sync indication and on reestablishing the RRC connection are doomed to failure and </w:t>
      </w:r>
      <w:r w:rsidR="000A198D">
        <w:rPr>
          <w:rFonts w:hint="eastAsia"/>
          <w:szCs w:val="22"/>
          <w:lang w:eastAsia="zh-TW"/>
        </w:rPr>
        <w:t>c</w:t>
      </w:r>
      <w:r w:rsidR="000A198D">
        <w:rPr>
          <w:szCs w:val="22"/>
          <w:lang w:eastAsia="zh-TW"/>
        </w:rPr>
        <w:t xml:space="preserve">onsume UE’s power unnecessarily. </w:t>
      </w:r>
      <w:r w:rsidR="00E852D2">
        <w:rPr>
          <w:szCs w:val="22"/>
          <w:lang w:eastAsia="zh-TW"/>
        </w:rPr>
        <w:t xml:space="preserve">Therefore, </w:t>
      </w:r>
      <w:r w:rsidR="00F16079">
        <w:rPr>
          <w:szCs w:val="22"/>
          <w:lang w:eastAsia="zh-TW"/>
        </w:rPr>
        <w:t xml:space="preserve">it is better to allow </w:t>
      </w:r>
      <w:r w:rsidR="008B7D32">
        <w:rPr>
          <w:szCs w:val="22"/>
          <w:lang w:eastAsia="zh-TW"/>
        </w:rPr>
        <w:t>a</w:t>
      </w:r>
      <w:r w:rsidR="00F16079">
        <w:rPr>
          <w:szCs w:val="22"/>
          <w:lang w:eastAsia="zh-TW"/>
        </w:rPr>
        <w:t xml:space="preserve"> </w:t>
      </w:r>
      <w:r w:rsidR="008B7D32">
        <w:rPr>
          <w:szCs w:val="22"/>
          <w:lang w:eastAsia="zh-TW"/>
        </w:rPr>
        <w:t>RRC_CONNECTED</w:t>
      </w:r>
      <w:r w:rsidR="00F16079">
        <w:rPr>
          <w:szCs w:val="22"/>
          <w:lang w:eastAsia="zh-TW"/>
        </w:rPr>
        <w:t xml:space="preserve"> UE </w:t>
      </w:r>
      <w:r w:rsidR="004D728F">
        <w:rPr>
          <w:szCs w:val="22"/>
          <w:lang w:eastAsia="zh-TW"/>
        </w:rPr>
        <w:t>losing its connection due to</w:t>
      </w:r>
      <w:r w:rsidR="00F16079">
        <w:rPr>
          <w:szCs w:val="22"/>
          <w:lang w:eastAsia="zh-TW"/>
        </w:rPr>
        <w:t xml:space="preserve"> discontinuous satellite coverage to transition to </w:t>
      </w:r>
      <w:r w:rsidR="0029207D">
        <w:rPr>
          <w:szCs w:val="22"/>
          <w:lang w:eastAsia="zh-TW"/>
        </w:rPr>
        <w:t>RRC_IDLE</w:t>
      </w:r>
      <w:r w:rsidR="00F16079">
        <w:rPr>
          <w:szCs w:val="22"/>
          <w:lang w:eastAsia="zh-TW"/>
        </w:rPr>
        <w:t xml:space="preserve"> directly, without starting T310 or</w:t>
      </w:r>
      <w:r w:rsidR="0036525A">
        <w:rPr>
          <w:szCs w:val="22"/>
          <w:lang w:eastAsia="zh-TW"/>
        </w:rPr>
        <w:t xml:space="preserve"> T311, and without </w:t>
      </w:r>
      <w:r w:rsidR="008B7D32">
        <w:rPr>
          <w:szCs w:val="22"/>
          <w:lang w:eastAsia="zh-TW"/>
        </w:rPr>
        <w:t>attempting to reestablish</w:t>
      </w:r>
      <w:r w:rsidR="0036525A">
        <w:rPr>
          <w:szCs w:val="22"/>
          <w:lang w:eastAsia="zh-TW"/>
        </w:rPr>
        <w:t xml:space="preserve"> the RRC </w:t>
      </w:r>
      <w:r w:rsidR="008B7D32">
        <w:rPr>
          <w:szCs w:val="22"/>
          <w:lang w:eastAsia="zh-TW"/>
        </w:rPr>
        <w:t>c</w:t>
      </w:r>
      <w:r w:rsidR="0036525A">
        <w:rPr>
          <w:szCs w:val="22"/>
          <w:lang w:eastAsia="zh-TW"/>
        </w:rPr>
        <w:t xml:space="preserve">onnection. </w:t>
      </w:r>
    </w:p>
    <w:p w14:paraId="4957220B" w14:textId="6F6344E3" w:rsidR="00646C6E" w:rsidRPr="00DB4473" w:rsidRDefault="00ED56FE" w:rsidP="00646C6E">
      <w:pPr>
        <w:pStyle w:val="Proposal"/>
        <w:rPr>
          <w:lang w:eastAsia="zh-TW"/>
        </w:rPr>
      </w:pPr>
      <w:bookmarkStart w:id="33" w:name="_Toc127532105"/>
      <w:bookmarkStart w:id="34" w:name="_Toc127539288"/>
      <w:bookmarkStart w:id="35" w:name="_Toc127539371"/>
      <w:bookmarkStart w:id="36" w:name="_Toc127539387"/>
      <w:r>
        <w:rPr>
          <w:szCs w:val="22"/>
        </w:rPr>
        <w:lastRenderedPageBreak/>
        <w:t xml:space="preserve">Upon determining that the UE has </w:t>
      </w:r>
      <w:r w:rsidR="00A938C0">
        <w:rPr>
          <w:szCs w:val="22"/>
        </w:rPr>
        <w:t xml:space="preserve">entered </w:t>
      </w:r>
      <w:r w:rsidR="00167267">
        <w:rPr>
          <w:szCs w:val="22"/>
        </w:rPr>
        <w:t>a</w:t>
      </w:r>
      <w:r w:rsidR="0008016B">
        <w:rPr>
          <w:szCs w:val="22"/>
        </w:rPr>
        <w:t>n</w:t>
      </w:r>
      <w:r w:rsidR="00167267">
        <w:rPr>
          <w:szCs w:val="22"/>
        </w:rPr>
        <w:t xml:space="preserve"> unreachability period</w:t>
      </w:r>
      <w:r>
        <w:rPr>
          <w:szCs w:val="22"/>
        </w:rPr>
        <w:t xml:space="preserve">, </w:t>
      </w:r>
      <w:r w:rsidR="0035192A">
        <w:rPr>
          <w:szCs w:val="22"/>
        </w:rPr>
        <w:t>a</w:t>
      </w:r>
      <w:r>
        <w:rPr>
          <w:szCs w:val="22"/>
        </w:rPr>
        <w:t xml:space="preserve"> </w:t>
      </w:r>
      <w:r w:rsidR="0035192A">
        <w:rPr>
          <w:szCs w:val="22"/>
        </w:rPr>
        <w:t xml:space="preserve">RRC_CONNECTED </w:t>
      </w:r>
      <w:r w:rsidR="00646C6E">
        <w:rPr>
          <w:szCs w:val="22"/>
        </w:rPr>
        <w:t xml:space="preserve">UE </w:t>
      </w:r>
      <w:r w:rsidR="0045254D">
        <w:rPr>
          <w:szCs w:val="22"/>
        </w:rPr>
        <w:t>transition</w:t>
      </w:r>
      <w:r w:rsidR="00FC007F">
        <w:rPr>
          <w:szCs w:val="22"/>
        </w:rPr>
        <w:t>s</w:t>
      </w:r>
      <w:r w:rsidR="0045254D">
        <w:rPr>
          <w:szCs w:val="22"/>
        </w:rPr>
        <w:t xml:space="preserve"> to </w:t>
      </w:r>
      <w:r w:rsidR="0035192A">
        <w:rPr>
          <w:szCs w:val="22"/>
        </w:rPr>
        <w:t>RRC_IDLE</w:t>
      </w:r>
      <w:r w:rsidR="0045254D">
        <w:rPr>
          <w:szCs w:val="22"/>
        </w:rPr>
        <w:t xml:space="preserve"> immediately</w:t>
      </w:r>
      <w:r w:rsidR="005327FC">
        <w:rPr>
          <w:szCs w:val="22"/>
        </w:rPr>
        <w:t xml:space="preserve"> without starting T310 or T311</w:t>
      </w:r>
      <w:r w:rsidR="0045254D">
        <w:rPr>
          <w:szCs w:val="22"/>
        </w:rPr>
        <w:t xml:space="preserve">. </w:t>
      </w:r>
      <w:r w:rsidR="006B14CE">
        <w:rPr>
          <w:szCs w:val="22"/>
        </w:rPr>
        <w:t xml:space="preserve">If T310 or T311 has been started </w:t>
      </w:r>
      <w:r w:rsidR="00E21685">
        <w:rPr>
          <w:szCs w:val="22"/>
        </w:rPr>
        <w:t xml:space="preserve">already </w:t>
      </w:r>
      <w:r w:rsidR="006B14CE">
        <w:rPr>
          <w:szCs w:val="22"/>
        </w:rPr>
        <w:t xml:space="preserve">upon the determination, </w:t>
      </w:r>
      <w:r w:rsidR="00523D52">
        <w:rPr>
          <w:szCs w:val="22"/>
        </w:rPr>
        <w:t>the UE stop</w:t>
      </w:r>
      <w:r w:rsidR="00FC007F">
        <w:rPr>
          <w:szCs w:val="22"/>
        </w:rPr>
        <w:t>s</w:t>
      </w:r>
      <w:r w:rsidR="00523D52">
        <w:rPr>
          <w:szCs w:val="22"/>
        </w:rPr>
        <w:t xml:space="preserve"> T310 or T311 and transition</w:t>
      </w:r>
      <w:r w:rsidR="00FC007F">
        <w:rPr>
          <w:szCs w:val="22"/>
        </w:rPr>
        <w:t>s</w:t>
      </w:r>
      <w:r w:rsidR="00523D52">
        <w:rPr>
          <w:szCs w:val="22"/>
        </w:rPr>
        <w:t xml:space="preserve"> to RRC_IDLE directly.</w:t>
      </w:r>
      <w:bookmarkEnd w:id="33"/>
      <w:bookmarkEnd w:id="34"/>
      <w:bookmarkEnd w:id="35"/>
      <w:bookmarkEnd w:id="36"/>
      <w:r w:rsidR="00523D52">
        <w:rPr>
          <w:szCs w:val="22"/>
        </w:rPr>
        <w:t xml:space="preserve"> </w:t>
      </w:r>
    </w:p>
    <w:p w14:paraId="5DAB0439" w14:textId="5D44D12D" w:rsidR="00E21685" w:rsidRPr="00244EBF" w:rsidRDefault="00E21685" w:rsidP="00244EBF">
      <w:pPr>
        <w:jc w:val="left"/>
      </w:pPr>
      <w:r w:rsidRPr="00244EBF">
        <w:t xml:space="preserve">From the network perspective, </w:t>
      </w:r>
      <w:r w:rsidR="00244EBF">
        <w:t xml:space="preserve">it will also take some time for </w:t>
      </w:r>
      <w:r w:rsidR="001F60FA">
        <w:t>the network</w:t>
      </w:r>
      <w:r w:rsidR="00DB104C" w:rsidRPr="00244EBF">
        <w:t xml:space="preserve"> </w:t>
      </w:r>
      <w:r w:rsidR="00244EBF">
        <w:t>to</w:t>
      </w:r>
      <w:r w:rsidR="00244EBF" w:rsidRPr="00244EBF">
        <w:t xml:space="preserve"> </w:t>
      </w:r>
      <w:r w:rsidR="00244EBF">
        <w:t>release</w:t>
      </w:r>
      <w:r w:rsidR="00244EBF" w:rsidRPr="00244EBF">
        <w:t xml:space="preserve"> a RRC_CONNECTED UE </w:t>
      </w:r>
      <w:r w:rsidR="00244EBF">
        <w:t xml:space="preserve">after the UE has entered an unreachability period. </w:t>
      </w:r>
      <w:r w:rsidR="001F60FA">
        <w:t>The network may rely on the expiry of the TA timer, the RRC inactivity timer, or any other T311</w:t>
      </w:r>
      <w:r w:rsidR="00CC32E3">
        <w:t>-like timer on the network side</w:t>
      </w:r>
      <w:r w:rsidR="00C7669E">
        <w:t>, to release a RRC_CONNECTED UE</w:t>
      </w:r>
      <w:r w:rsidR="00CC32E3">
        <w:t>. However, as</w:t>
      </w:r>
      <w:r w:rsidR="00C7669E">
        <w:t xml:space="preserve"> none of these timers aligns </w:t>
      </w:r>
      <w:r w:rsidR="00BE33E6">
        <w:t>UE’</w:t>
      </w:r>
      <w:r w:rsidR="00280415">
        <w:t xml:space="preserve">s unreachability pattern, </w:t>
      </w:r>
      <w:r w:rsidR="0089773B">
        <w:t>it is very likely the network</w:t>
      </w:r>
      <w:r w:rsidR="005132C2">
        <w:t xml:space="preserve"> </w:t>
      </w:r>
      <w:r w:rsidR="001253C1">
        <w:t>still</w:t>
      </w:r>
      <w:r w:rsidR="0089773B">
        <w:t xml:space="preserve"> </w:t>
      </w:r>
      <w:r w:rsidR="00E96772">
        <w:t>regard</w:t>
      </w:r>
      <w:r w:rsidR="001253C1">
        <w:t>s</w:t>
      </w:r>
      <w:r w:rsidR="0089773B">
        <w:t xml:space="preserve"> the UE </w:t>
      </w:r>
      <w:r w:rsidR="00E96772">
        <w:t xml:space="preserve">as </w:t>
      </w:r>
      <w:r w:rsidR="005132C2">
        <w:t xml:space="preserve">being </w:t>
      </w:r>
      <w:r w:rsidR="00587526">
        <w:t xml:space="preserve">in the connected state </w:t>
      </w:r>
      <w:r w:rsidR="0089773B">
        <w:t xml:space="preserve">for an extra period </w:t>
      </w:r>
      <w:r w:rsidR="00587526">
        <w:t xml:space="preserve">after the UE has entered an unreachability period. </w:t>
      </w:r>
      <w:r w:rsidR="005132C2">
        <w:t xml:space="preserve">This may </w:t>
      </w:r>
      <w:r w:rsidR="00641C2C">
        <w:t>result in</w:t>
      </w:r>
      <w:r w:rsidR="005132C2">
        <w:t xml:space="preserve"> some unnecessary cost for holding the UE context and for recovering the UE connection. </w:t>
      </w:r>
      <w:r w:rsidR="00FD437E">
        <w:t xml:space="preserve">Therefore, it is better to allow a RRC_CONNECTED UE to inform </w:t>
      </w:r>
      <w:r w:rsidR="00FD437E">
        <w:rPr>
          <w:szCs w:val="22"/>
        </w:rPr>
        <w:t>the network of the</w:t>
      </w:r>
      <w:r w:rsidR="00F506C6">
        <w:rPr>
          <w:szCs w:val="22"/>
        </w:rPr>
        <w:t xml:space="preserve"> remaining</w:t>
      </w:r>
      <w:r w:rsidR="00FD437E">
        <w:rPr>
          <w:szCs w:val="22"/>
        </w:rPr>
        <w:t xml:space="preserve"> </w:t>
      </w:r>
      <w:r w:rsidR="000A710A">
        <w:rPr>
          <w:szCs w:val="22"/>
        </w:rPr>
        <w:t xml:space="preserve">time </w:t>
      </w:r>
      <w:r w:rsidR="00F506C6">
        <w:rPr>
          <w:szCs w:val="22"/>
        </w:rPr>
        <w:t>that</w:t>
      </w:r>
      <w:r w:rsidR="000A710A">
        <w:rPr>
          <w:szCs w:val="22"/>
        </w:rPr>
        <w:t xml:space="preserve"> the UE will</w:t>
      </w:r>
      <w:r w:rsidR="00F506C6">
        <w:rPr>
          <w:szCs w:val="22"/>
        </w:rPr>
        <w:t xml:space="preserve"> still</w:t>
      </w:r>
      <w:r w:rsidR="000A710A">
        <w:rPr>
          <w:szCs w:val="22"/>
        </w:rPr>
        <w:t xml:space="preserve"> </w:t>
      </w:r>
      <w:r w:rsidR="00F506C6">
        <w:rPr>
          <w:szCs w:val="22"/>
        </w:rPr>
        <w:t>be</w:t>
      </w:r>
      <w:r w:rsidR="000A710A">
        <w:rPr>
          <w:szCs w:val="22"/>
        </w:rPr>
        <w:t xml:space="preserve"> within the </w:t>
      </w:r>
      <w:r w:rsidR="00F378D9">
        <w:rPr>
          <w:szCs w:val="22"/>
        </w:rPr>
        <w:t>satellite coverage</w:t>
      </w:r>
      <w:r w:rsidR="000A710A">
        <w:rPr>
          <w:szCs w:val="22"/>
        </w:rPr>
        <w:t xml:space="preserve"> before </w:t>
      </w:r>
      <w:r w:rsidR="00DF6057">
        <w:rPr>
          <w:szCs w:val="22"/>
        </w:rPr>
        <w:t>entering</w:t>
      </w:r>
      <w:r w:rsidR="00423387">
        <w:rPr>
          <w:szCs w:val="22"/>
        </w:rPr>
        <w:t xml:space="preserve"> </w:t>
      </w:r>
      <w:r w:rsidR="000A710A">
        <w:rPr>
          <w:szCs w:val="22"/>
        </w:rPr>
        <w:t>an unreachability period</w:t>
      </w:r>
      <w:r w:rsidR="00790A47">
        <w:rPr>
          <w:szCs w:val="22"/>
        </w:rPr>
        <w:t>, and t</w:t>
      </w:r>
      <w:r w:rsidR="007328BF">
        <w:rPr>
          <w:szCs w:val="22"/>
        </w:rPr>
        <w:t>his</w:t>
      </w:r>
      <w:r w:rsidR="000A710A">
        <w:rPr>
          <w:szCs w:val="22"/>
        </w:rPr>
        <w:t xml:space="preserve"> information can be carried in a RRC message such as the </w:t>
      </w:r>
      <w:r w:rsidR="000A710A" w:rsidRPr="000A710A">
        <w:rPr>
          <w:i/>
          <w:szCs w:val="22"/>
        </w:rPr>
        <w:t>UEAssistanceInformation</w:t>
      </w:r>
      <w:r w:rsidR="000A710A">
        <w:rPr>
          <w:szCs w:val="22"/>
        </w:rPr>
        <w:t xml:space="preserve"> message. </w:t>
      </w:r>
    </w:p>
    <w:p w14:paraId="10DDECC3" w14:textId="1FC7868B" w:rsidR="00354FEA" w:rsidRPr="00DB4473" w:rsidRDefault="004B1713" w:rsidP="00354FEA">
      <w:pPr>
        <w:pStyle w:val="Proposal"/>
        <w:rPr>
          <w:lang w:eastAsia="zh-TW"/>
        </w:rPr>
      </w:pPr>
      <w:bookmarkStart w:id="37" w:name="_Toc127532106"/>
      <w:bookmarkStart w:id="38" w:name="_Toc127539289"/>
      <w:bookmarkStart w:id="39" w:name="_Toc127539372"/>
      <w:bookmarkStart w:id="40" w:name="_Toc127539388"/>
      <w:r>
        <w:rPr>
          <w:szCs w:val="22"/>
        </w:rPr>
        <w:t>A</w:t>
      </w:r>
      <w:r w:rsidR="0080202D">
        <w:rPr>
          <w:szCs w:val="22"/>
        </w:rPr>
        <w:t xml:space="preserve"> </w:t>
      </w:r>
      <w:r w:rsidR="00FC3BF3">
        <w:rPr>
          <w:szCs w:val="22"/>
        </w:rPr>
        <w:t>RRC_CONNECTED</w:t>
      </w:r>
      <w:r w:rsidR="00944A6A">
        <w:rPr>
          <w:szCs w:val="22"/>
        </w:rPr>
        <w:t xml:space="preserve"> </w:t>
      </w:r>
      <w:r w:rsidR="0080202D">
        <w:rPr>
          <w:szCs w:val="22"/>
        </w:rPr>
        <w:t xml:space="preserve">UE </w:t>
      </w:r>
      <w:r w:rsidR="00944A6A">
        <w:rPr>
          <w:szCs w:val="22"/>
        </w:rPr>
        <w:t>can</w:t>
      </w:r>
      <w:r w:rsidR="0080202D">
        <w:rPr>
          <w:szCs w:val="22"/>
        </w:rPr>
        <w:t xml:space="preserve"> inform the network of the </w:t>
      </w:r>
      <w:r w:rsidR="00144399">
        <w:rPr>
          <w:szCs w:val="22"/>
        </w:rPr>
        <w:t xml:space="preserve">remaining </w:t>
      </w:r>
      <w:r w:rsidR="0080202D">
        <w:rPr>
          <w:szCs w:val="22"/>
        </w:rPr>
        <w:t>time</w:t>
      </w:r>
      <w:r w:rsidR="000F4B9E">
        <w:rPr>
          <w:szCs w:val="22"/>
        </w:rPr>
        <w:t xml:space="preserve"> that</w:t>
      </w:r>
      <w:r w:rsidR="0080202D">
        <w:rPr>
          <w:szCs w:val="22"/>
        </w:rPr>
        <w:t xml:space="preserve"> the UE will </w:t>
      </w:r>
      <w:r w:rsidR="000F4B9E">
        <w:rPr>
          <w:szCs w:val="22"/>
        </w:rPr>
        <w:t>be</w:t>
      </w:r>
      <w:r w:rsidR="0080202D">
        <w:rPr>
          <w:szCs w:val="22"/>
        </w:rPr>
        <w:t xml:space="preserve"> within the </w:t>
      </w:r>
      <w:r w:rsidR="004F61F4">
        <w:rPr>
          <w:szCs w:val="22"/>
        </w:rPr>
        <w:t>satellite</w:t>
      </w:r>
      <w:r w:rsidR="0080202D">
        <w:rPr>
          <w:szCs w:val="22"/>
        </w:rPr>
        <w:t xml:space="preserve"> coverage</w:t>
      </w:r>
      <w:r w:rsidR="004F61F4">
        <w:rPr>
          <w:szCs w:val="22"/>
        </w:rPr>
        <w:t xml:space="preserve"> before </w:t>
      </w:r>
      <w:r w:rsidR="00282ACC">
        <w:rPr>
          <w:szCs w:val="22"/>
        </w:rPr>
        <w:t>entering</w:t>
      </w:r>
      <w:r w:rsidR="009B5A43">
        <w:rPr>
          <w:szCs w:val="22"/>
        </w:rPr>
        <w:t xml:space="preserve"> </w:t>
      </w:r>
      <w:r w:rsidR="004F61F4">
        <w:rPr>
          <w:szCs w:val="22"/>
        </w:rPr>
        <w:t>an unreachability period</w:t>
      </w:r>
      <w:r w:rsidR="00AD4221">
        <w:rPr>
          <w:szCs w:val="22"/>
        </w:rPr>
        <w:t xml:space="preserve">, using </w:t>
      </w:r>
      <w:r w:rsidR="00830CA7">
        <w:rPr>
          <w:szCs w:val="22"/>
        </w:rPr>
        <w:t>a</w:t>
      </w:r>
      <w:r w:rsidR="00AD4221">
        <w:rPr>
          <w:szCs w:val="22"/>
        </w:rPr>
        <w:t xml:space="preserve"> RRC message (e.g., </w:t>
      </w:r>
      <w:r w:rsidR="00AD4221" w:rsidRPr="00F355F6">
        <w:rPr>
          <w:i/>
          <w:szCs w:val="22"/>
        </w:rPr>
        <w:t>UEAssistanceInformation</w:t>
      </w:r>
      <w:r w:rsidR="00AD4221">
        <w:rPr>
          <w:szCs w:val="22"/>
        </w:rPr>
        <w:t>).</w:t>
      </w:r>
      <w:bookmarkEnd w:id="37"/>
      <w:bookmarkEnd w:id="38"/>
      <w:bookmarkEnd w:id="39"/>
      <w:bookmarkEnd w:id="40"/>
    </w:p>
    <w:p w14:paraId="2BEEA122" w14:textId="77777777" w:rsidR="00DB4473" w:rsidRPr="009865F4" w:rsidRDefault="00DB4473" w:rsidP="00DB4473">
      <w:pPr>
        <w:pStyle w:val="Proposal"/>
        <w:numPr>
          <w:ilvl w:val="0"/>
          <w:numId w:val="0"/>
        </w:numPr>
        <w:ind w:left="1304" w:hanging="1304"/>
        <w:rPr>
          <w:lang w:eastAsia="zh-TW"/>
        </w:rPr>
      </w:pPr>
    </w:p>
    <w:p w14:paraId="4C29710F" w14:textId="08460494" w:rsidR="003148F3" w:rsidRPr="00457898" w:rsidRDefault="003148F3" w:rsidP="00874126">
      <w:pPr>
        <w:pStyle w:val="Heading1"/>
        <w:snapToGrid w:val="0"/>
        <w:rPr>
          <w:lang w:val="en-US"/>
        </w:rPr>
      </w:pPr>
      <w:r w:rsidRPr="00457898">
        <w:rPr>
          <w:lang w:val="en-US"/>
        </w:rPr>
        <w:t>Conclusion</w:t>
      </w:r>
      <w:r w:rsidR="00352405">
        <w:rPr>
          <w:lang w:val="en-US"/>
        </w:rPr>
        <w:t>s</w:t>
      </w:r>
    </w:p>
    <w:p w14:paraId="46F2A511" w14:textId="2CB0CEC6" w:rsidR="00DC1736" w:rsidRDefault="003148F3" w:rsidP="00DC1736">
      <w:pPr>
        <w:spacing w:after="240"/>
        <w:jc w:val="left"/>
      </w:pPr>
      <w:r w:rsidRPr="002F25EF">
        <w:t xml:space="preserve">In this paper, </w:t>
      </w:r>
      <w:r w:rsidR="00B0419B">
        <w:t xml:space="preserve">the SA2 normative text </w:t>
      </w:r>
      <w:r w:rsidR="00B0419B">
        <w:rPr>
          <w:lang w:eastAsia="zh-TW"/>
        </w:rPr>
        <w:t>regarding the support of discontinuous network coverage</w:t>
      </w:r>
      <w:r w:rsidR="00B0419B">
        <w:t xml:space="preserve"> </w:t>
      </w:r>
      <w:r w:rsidR="00693530">
        <w:t>is</w:t>
      </w:r>
      <w:r w:rsidR="00002DC3">
        <w:t xml:space="preserve"> </w:t>
      </w:r>
      <w:r w:rsidR="00693530">
        <w:t>discussed</w:t>
      </w:r>
      <w:r w:rsidR="00E662AB">
        <w:t>,</w:t>
      </w:r>
      <w:r w:rsidR="00002DC3">
        <w:t xml:space="preserve"> with the intention to understand the RAN impact. </w:t>
      </w:r>
      <w:r w:rsidR="00002DC3">
        <w:rPr>
          <w:rFonts w:hint="eastAsia"/>
          <w:lang w:eastAsia="zh-TW"/>
        </w:rPr>
        <w:t>B</w:t>
      </w:r>
      <w:r w:rsidR="00002DC3">
        <w:rPr>
          <w:lang w:eastAsia="zh-TW"/>
        </w:rPr>
        <w:t xml:space="preserve">ased on the </w:t>
      </w:r>
      <w:r w:rsidR="00693530">
        <w:rPr>
          <w:lang w:eastAsia="zh-TW"/>
        </w:rPr>
        <w:t>analysis</w:t>
      </w:r>
      <w:r w:rsidR="00002DC3">
        <w:rPr>
          <w:lang w:eastAsia="zh-TW"/>
        </w:rPr>
        <w:t>, the following observations are made.</w:t>
      </w:r>
    </w:p>
    <w:p w14:paraId="318CE471" w14:textId="77777777" w:rsidR="00940E1F" w:rsidRDefault="00DC1736">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940E1F" w:rsidRPr="00771D13">
        <w:rPr>
          <w:bCs/>
          <w:lang w:eastAsia="zh-TW"/>
        </w:rPr>
        <w:t>Observation 1</w:t>
      </w:r>
      <w:r w:rsidR="00940E1F">
        <w:rPr>
          <w:rFonts w:eastAsiaTheme="minorEastAsia" w:cstheme="minorBidi"/>
          <w:b w:val="0"/>
          <w:sz w:val="22"/>
          <w:szCs w:val="22"/>
          <w:lang w:eastAsia="zh-TW"/>
        </w:rPr>
        <w:tab/>
      </w:r>
      <w:r w:rsidR="00940E1F">
        <w:rPr>
          <w:lang w:eastAsia="zh-TW"/>
        </w:rPr>
        <w:t>The UE AS is able to determine when the UE will leave the network coverage, and when the UE will be back to the network coverage again, with the assistance of the averaged ephemeris information and the GNSS.</w:t>
      </w:r>
    </w:p>
    <w:p w14:paraId="052491F4" w14:textId="77777777" w:rsidR="00940E1F" w:rsidRDefault="00940E1F">
      <w:pPr>
        <w:pStyle w:val="TOC1"/>
        <w:rPr>
          <w:rFonts w:eastAsiaTheme="minorEastAsia" w:cstheme="minorBidi"/>
          <w:b w:val="0"/>
          <w:sz w:val="22"/>
          <w:szCs w:val="22"/>
          <w:lang w:eastAsia="zh-TW"/>
        </w:rPr>
      </w:pPr>
      <w:r w:rsidRPr="00771D13">
        <w:rPr>
          <w:bCs/>
          <w:lang w:eastAsia="zh-TW"/>
        </w:rPr>
        <w:t>Observation 2</w:t>
      </w:r>
      <w:r>
        <w:rPr>
          <w:rFonts w:eastAsiaTheme="minorEastAsia" w:cstheme="minorBidi"/>
          <w:b w:val="0"/>
          <w:sz w:val="22"/>
          <w:szCs w:val="22"/>
          <w:lang w:eastAsia="zh-TW"/>
        </w:rPr>
        <w:tab/>
      </w:r>
      <w:r>
        <w:rPr>
          <w:lang w:eastAsia="zh-TW"/>
        </w:rPr>
        <w:t>Both the UE-centric and network-centric mechanisms require the CN to be aware of the unreachabili</w:t>
      </w:r>
      <w:bookmarkStart w:id="41" w:name="_GoBack"/>
      <w:bookmarkEnd w:id="41"/>
      <w:r>
        <w:rPr>
          <w:lang w:eastAsia="zh-TW"/>
        </w:rPr>
        <w:t>ty periods of a UE with best efforts, where the unreachability periods of a UE may change due to UE mobility.</w:t>
      </w:r>
    </w:p>
    <w:p w14:paraId="66FFFB61" w14:textId="77777777" w:rsidR="00940E1F" w:rsidRDefault="00940E1F">
      <w:pPr>
        <w:pStyle w:val="TOC1"/>
        <w:rPr>
          <w:rFonts w:eastAsiaTheme="minorEastAsia" w:cstheme="minorBidi"/>
          <w:b w:val="0"/>
          <w:sz w:val="22"/>
          <w:szCs w:val="22"/>
          <w:lang w:eastAsia="zh-TW"/>
        </w:rPr>
      </w:pPr>
      <w:r w:rsidRPr="00771D13">
        <w:rPr>
          <w:bCs/>
          <w:lang w:eastAsia="zh-TW"/>
        </w:rPr>
        <w:t>Observation 3</w:t>
      </w:r>
      <w:r>
        <w:rPr>
          <w:rFonts w:eastAsiaTheme="minorEastAsia" w:cstheme="minorBidi"/>
          <w:b w:val="0"/>
          <w:sz w:val="22"/>
          <w:szCs w:val="22"/>
          <w:lang w:eastAsia="zh-TW"/>
        </w:rPr>
        <w:tab/>
      </w:r>
      <w:r>
        <w:rPr>
          <w:lang w:eastAsia="zh-TW"/>
        </w:rPr>
        <w:t>The UE AS is able to detect how far the UE has traveled, with the assistance of GNSS.</w:t>
      </w:r>
    </w:p>
    <w:p w14:paraId="31634E54" w14:textId="0436B876" w:rsidR="003148F3" w:rsidRDefault="00DC1736" w:rsidP="005378C5">
      <w:pPr>
        <w:spacing w:after="240"/>
        <w:jc w:val="left"/>
      </w:pPr>
      <w:r>
        <w:fldChar w:fldCharType="end"/>
      </w:r>
      <w:r w:rsidR="003148F3" w:rsidRPr="002F25EF">
        <w:t xml:space="preserve">Based on the </w:t>
      </w:r>
      <w:r w:rsidR="00A80A62">
        <w:t xml:space="preserve">observations and </w:t>
      </w:r>
      <w:r w:rsidR="00C3628C">
        <w:t xml:space="preserve">discussion </w:t>
      </w:r>
      <w:r w:rsidR="00042716">
        <w:t>in this paper</w:t>
      </w:r>
      <w:r w:rsidR="003148F3" w:rsidRPr="002F25EF">
        <w:t>, we respectfully ask RAN2 to discuss and consider the following proposals.</w:t>
      </w:r>
    </w:p>
    <w:p w14:paraId="03C42709" w14:textId="77777777" w:rsidR="00C4316C" w:rsidRPr="006A01BA" w:rsidRDefault="000244D1" w:rsidP="006A01BA">
      <w:pPr>
        <w:pStyle w:val="TOC1"/>
        <w:rPr>
          <w:bCs/>
          <w:lang w:eastAsia="zh-TW"/>
        </w:rPr>
      </w:pPr>
      <w:r w:rsidRPr="000244D1">
        <w:rPr>
          <w:bCs/>
          <w:lang w:eastAsia="zh-TW"/>
        </w:rPr>
        <w:fldChar w:fldCharType="begin"/>
      </w:r>
      <w:r w:rsidRPr="000244D1">
        <w:rPr>
          <w:bCs/>
          <w:lang w:eastAsia="zh-TW"/>
        </w:rPr>
        <w:instrText xml:space="preserve"> TOC \n \t "Proposal" \c </w:instrText>
      </w:r>
      <w:r w:rsidRPr="000244D1">
        <w:rPr>
          <w:bCs/>
          <w:lang w:eastAsia="zh-TW"/>
        </w:rPr>
        <w:fldChar w:fldCharType="separate"/>
      </w:r>
      <w:r w:rsidR="00C4316C" w:rsidRPr="006A01BA">
        <w:rPr>
          <w:bCs/>
          <w:lang w:eastAsia="zh-TW"/>
        </w:rPr>
        <w:t>Proposal 1</w:t>
      </w:r>
      <w:r w:rsidR="00C4316C" w:rsidRPr="006A01BA">
        <w:rPr>
          <w:bCs/>
          <w:lang w:eastAsia="zh-TW"/>
        </w:rPr>
        <w:tab/>
        <w:t>The UE AS notifies the UE NAS at the time when the UE is about to leave the network coverage, or when the UE is back to the network coverage.</w:t>
      </w:r>
    </w:p>
    <w:p w14:paraId="171A4323" w14:textId="77777777" w:rsidR="00C4316C" w:rsidRPr="006A01BA" w:rsidRDefault="00C4316C" w:rsidP="006A01BA">
      <w:pPr>
        <w:pStyle w:val="TOC1"/>
        <w:rPr>
          <w:bCs/>
          <w:lang w:eastAsia="zh-TW"/>
        </w:rPr>
      </w:pPr>
      <w:r w:rsidRPr="006A01BA">
        <w:rPr>
          <w:bCs/>
          <w:lang w:eastAsia="zh-TW"/>
        </w:rPr>
        <w:t>Proposal 2</w:t>
      </w:r>
      <w:r w:rsidRPr="006A01BA">
        <w:rPr>
          <w:bCs/>
          <w:lang w:eastAsia="zh-TW"/>
        </w:rPr>
        <w:tab/>
        <w:t>The UE AS notifies the UE NAS if the UE has moved beyond a distance greater than a distance threshold, where the distance threshold is broadcasted in the system information.</w:t>
      </w:r>
    </w:p>
    <w:p w14:paraId="658E5866" w14:textId="77777777" w:rsidR="00C4316C" w:rsidRPr="006A01BA" w:rsidRDefault="00C4316C" w:rsidP="006A01BA">
      <w:pPr>
        <w:pStyle w:val="TOC1"/>
        <w:rPr>
          <w:bCs/>
          <w:lang w:eastAsia="zh-TW"/>
        </w:rPr>
      </w:pPr>
      <w:r w:rsidRPr="006A01BA">
        <w:rPr>
          <w:bCs/>
          <w:lang w:eastAsia="zh-TW"/>
        </w:rPr>
        <w:t>Proposal 3</w:t>
      </w:r>
      <w:r w:rsidRPr="006A01BA">
        <w:rPr>
          <w:bCs/>
          <w:lang w:eastAsia="zh-TW"/>
        </w:rPr>
        <w:tab/>
        <w:t>Upon determining that the UE has entered an unreachability period, a RRC_CONNECTED UE transitions to RRC_IDLE immediately without starting T310 or T311. If T310 or T311 has been started already upon the determination, the UE stops T310 or T311 and transitions to RRC_IDLE directly.</w:t>
      </w:r>
    </w:p>
    <w:p w14:paraId="20E23439" w14:textId="77777777" w:rsidR="00C4316C" w:rsidRDefault="00C4316C" w:rsidP="006A01BA">
      <w:pPr>
        <w:pStyle w:val="TOC1"/>
        <w:rPr>
          <w:sz w:val="22"/>
          <w:szCs w:val="22"/>
          <w:lang w:eastAsia="zh-TW"/>
        </w:rPr>
      </w:pPr>
      <w:r w:rsidRPr="006A01BA">
        <w:rPr>
          <w:bCs/>
          <w:lang w:eastAsia="zh-TW"/>
        </w:rPr>
        <w:t>Proposal 4</w:t>
      </w:r>
      <w:r w:rsidRPr="006A01BA">
        <w:rPr>
          <w:bCs/>
          <w:lang w:eastAsia="zh-TW"/>
        </w:rPr>
        <w:tab/>
        <w:t>A RRC_CONNECTED UE can inform the network of the remaining time that the UE will be within the satellite coverage before entering an unreachability period, using a RRC message (e.g., UEAssistanceInformation).</w:t>
      </w:r>
    </w:p>
    <w:p w14:paraId="3E375421" w14:textId="09E3D08B" w:rsidR="003148F3" w:rsidRDefault="000244D1" w:rsidP="00A80A62">
      <w:pPr>
        <w:pStyle w:val="TOC1"/>
        <w:ind w:left="0" w:firstLine="0"/>
      </w:pPr>
      <w:r w:rsidRPr="000244D1">
        <w:rPr>
          <w:bCs/>
          <w:lang w:eastAsia="zh-TW"/>
        </w:rPr>
        <w:lastRenderedPageBreak/>
        <w:fldChar w:fldCharType="end"/>
      </w:r>
    </w:p>
    <w:p w14:paraId="6BA35080" w14:textId="77777777" w:rsidR="003148F3" w:rsidRPr="00457898" w:rsidRDefault="003148F3" w:rsidP="00874126">
      <w:pPr>
        <w:pStyle w:val="Heading1"/>
        <w:snapToGrid w:val="0"/>
        <w:rPr>
          <w:lang w:val="en-US"/>
        </w:rPr>
      </w:pPr>
      <w:r w:rsidRPr="00457898">
        <w:rPr>
          <w:lang w:val="en-US"/>
        </w:rPr>
        <w:t>Reference</w:t>
      </w:r>
    </w:p>
    <w:p w14:paraId="005B438F" w14:textId="235A9016" w:rsidR="00746B9C" w:rsidRPr="00AC07B3" w:rsidRDefault="00610778" w:rsidP="00746B9C">
      <w:pPr>
        <w:pStyle w:val="Reference"/>
        <w:jc w:val="left"/>
        <w:rPr>
          <w:lang w:eastAsia="en-US"/>
        </w:rPr>
      </w:pPr>
      <w:r>
        <w:t>3GPP TS 36.304 v17.</w:t>
      </w:r>
      <w:r w:rsidR="008521AF">
        <w:t>2</w:t>
      </w:r>
      <w:r>
        <w:t>.0</w:t>
      </w:r>
      <w:r w:rsidR="002F7C0F">
        <w:t xml:space="preserve">, </w:t>
      </w:r>
      <w:r w:rsidR="007142C2">
        <w:t>U</w:t>
      </w:r>
      <w:r w:rsidRPr="00A96803">
        <w:t>ser Equipment (UE) procedures in idle mode</w:t>
      </w:r>
      <w:r w:rsidR="00746B9C" w:rsidRPr="00465B3F">
        <w:rPr>
          <w:rFonts w:eastAsia="新細明體"/>
        </w:rPr>
        <w:t>.</w:t>
      </w:r>
    </w:p>
    <w:p w14:paraId="37CDD596" w14:textId="6C2285AC" w:rsidR="00AC07B3" w:rsidRPr="00AC07B3" w:rsidRDefault="007142C2" w:rsidP="007142C2">
      <w:pPr>
        <w:pStyle w:val="Reference"/>
        <w:rPr>
          <w:lang w:eastAsia="en-US"/>
        </w:rPr>
      </w:pPr>
      <w:r w:rsidRPr="007142C2">
        <w:t>RP-221806</w:t>
      </w:r>
      <w:r w:rsidR="00AC07B3">
        <w:t xml:space="preserve">, </w:t>
      </w:r>
      <w:r w:rsidRPr="007142C2">
        <w:t>Revised WID on IoT NTN enhancements</w:t>
      </w:r>
      <w:r>
        <w:rPr>
          <w:rFonts w:eastAsia="新細明體"/>
        </w:rPr>
        <w:t xml:space="preserve">, </w:t>
      </w:r>
      <w:r w:rsidRPr="007142C2">
        <w:rPr>
          <w:rFonts w:eastAsia="新細明體"/>
        </w:rPr>
        <w:t>MediaTek Inc.</w:t>
      </w:r>
    </w:p>
    <w:p w14:paraId="4F3E3B82" w14:textId="32644C18" w:rsidR="006E3608" w:rsidRPr="00141BC3" w:rsidRDefault="00671BC2" w:rsidP="005D3529">
      <w:pPr>
        <w:pStyle w:val="Reference"/>
      </w:pPr>
      <w:r>
        <w:rPr>
          <w:szCs w:val="22"/>
        </w:rPr>
        <w:t>S2-2300982</w:t>
      </w:r>
      <w:r w:rsidR="007142C2">
        <w:t xml:space="preserve">, </w:t>
      </w:r>
      <w:r>
        <w:t>Support of Discontinuous Coverage</w:t>
      </w:r>
      <w:r>
        <w:rPr>
          <w:rFonts w:eastAsia="新細明體"/>
        </w:rPr>
        <w:t>, Huawei, Hisilicon, Thales, Intel, Xiaomi.</w:t>
      </w:r>
    </w:p>
    <w:p w14:paraId="4CC8075D" w14:textId="7E2095E6" w:rsidR="00141BC3" w:rsidRDefault="00141BC3" w:rsidP="00141BC3">
      <w:pPr>
        <w:pStyle w:val="Reference"/>
      </w:pPr>
      <w:r w:rsidRPr="00141BC3">
        <w:t>S2-2301108</w:t>
      </w:r>
      <w:r w:rsidR="008A4C3C">
        <w:t xml:space="preserve">, </w:t>
      </w:r>
      <w:r w:rsidRPr="00141BC3">
        <w:t xml:space="preserve">Support of </w:t>
      </w:r>
      <w:r w:rsidR="008A4C3C">
        <w:t>M</w:t>
      </w:r>
      <w:r w:rsidRPr="00141BC3">
        <w:t xml:space="preserve">obility </w:t>
      </w:r>
      <w:r w:rsidR="008A4C3C">
        <w:t>M</w:t>
      </w:r>
      <w:r w:rsidRPr="00141BC3">
        <w:t xml:space="preserve">anagement and </w:t>
      </w:r>
      <w:r w:rsidR="008A4C3C">
        <w:t>P</w:t>
      </w:r>
      <w:r w:rsidRPr="00141BC3">
        <w:t xml:space="preserve">ower </w:t>
      </w:r>
      <w:r w:rsidR="008A4C3C">
        <w:t>S</w:t>
      </w:r>
      <w:r w:rsidRPr="00141BC3">
        <w:t xml:space="preserve">aving with </w:t>
      </w:r>
      <w:r w:rsidR="008A4C3C">
        <w:t>D</w:t>
      </w:r>
      <w:r w:rsidRPr="00141BC3">
        <w:t xml:space="preserve">iscontinuous </w:t>
      </w:r>
      <w:r w:rsidR="008A4C3C">
        <w:t>C</w:t>
      </w:r>
      <w:r w:rsidRPr="00141BC3">
        <w:t>overage</w:t>
      </w:r>
      <w:r>
        <w:t xml:space="preserve">, </w:t>
      </w:r>
      <w:r>
        <w:rPr>
          <w:rFonts w:eastAsia="新細明體"/>
        </w:rPr>
        <w:t>Huawei, Hisilicon, Thales.</w:t>
      </w:r>
    </w:p>
    <w:sectPr w:rsidR="00141BC3" w:rsidSect="00B866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4F868" w14:textId="77777777" w:rsidR="001C3557" w:rsidRDefault="001C3557" w:rsidP="006B14CE">
      <w:pPr>
        <w:spacing w:after="0"/>
      </w:pPr>
      <w:r>
        <w:separator/>
      </w:r>
    </w:p>
  </w:endnote>
  <w:endnote w:type="continuationSeparator" w:id="0">
    <w:p w14:paraId="336428E2" w14:textId="77777777" w:rsidR="001C3557" w:rsidRDefault="001C3557" w:rsidP="006B1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AF0AB" w14:textId="77777777" w:rsidR="001C3557" w:rsidRDefault="001C3557" w:rsidP="006B14CE">
      <w:pPr>
        <w:spacing w:after="0"/>
      </w:pPr>
      <w:r>
        <w:separator/>
      </w:r>
    </w:p>
  </w:footnote>
  <w:footnote w:type="continuationSeparator" w:id="0">
    <w:p w14:paraId="477D7EA9" w14:textId="77777777" w:rsidR="001C3557" w:rsidRDefault="001C3557" w:rsidP="006B14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53727"/>
    <w:multiLevelType w:val="hybridMultilevel"/>
    <w:tmpl w:val="F36E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D07F8F"/>
    <w:multiLevelType w:val="hybridMultilevel"/>
    <w:tmpl w:val="5A6417A8"/>
    <w:lvl w:ilvl="0" w:tplc="9A681C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14"/>
  </w:num>
  <w:num w:numId="5">
    <w:abstractNumId w:val="8"/>
  </w:num>
  <w:num w:numId="6">
    <w:abstractNumId w:val="0"/>
  </w:num>
  <w:num w:numId="7">
    <w:abstractNumId w:val="5"/>
  </w:num>
  <w:num w:numId="8">
    <w:abstractNumId w:val="15"/>
  </w:num>
  <w:num w:numId="9">
    <w:abstractNumId w:val="13"/>
  </w:num>
  <w:num w:numId="10">
    <w:abstractNumId w:val="3"/>
  </w:num>
  <w:num w:numId="11">
    <w:abstractNumId w:val="10"/>
  </w:num>
  <w:num w:numId="12">
    <w:abstractNumId w:val="14"/>
    <w:lvlOverride w:ilvl="0">
      <w:startOverride w:val="1"/>
    </w:lvlOverride>
  </w:num>
  <w:num w:numId="13">
    <w:abstractNumId w:val="4"/>
  </w:num>
  <w:num w:numId="14">
    <w:abstractNumId w:val="1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814"/>
    <w:rsid w:val="000026BD"/>
    <w:rsid w:val="00002DC3"/>
    <w:rsid w:val="00006A0B"/>
    <w:rsid w:val="0001124D"/>
    <w:rsid w:val="000144AC"/>
    <w:rsid w:val="00014E3C"/>
    <w:rsid w:val="000157B7"/>
    <w:rsid w:val="000218F7"/>
    <w:rsid w:val="00021D25"/>
    <w:rsid w:val="000223C6"/>
    <w:rsid w:val="000240FF"/>
    <w:rsid w:val="000244D1"/>
    <w:rsid w:val="00033524"/>
    <w:rsid w:val="00034B65"/>
    <w:rsid w:val="000365B0"/>
    <w:rsid w:val="00040E77"/>
    <w:rsid w:val="00042716"/>
    <w:rsid w:val="00042D48"/>
    <w:rsid w:val="0004305F"/>
    <w:rsid w:val="00043F91"/>
    <w:rsid w:val="0004564A"/>
    <w:rsid w:val="00047569"/>
    <w:rsid w:val="00050838"/>
    <w:rsid w:val="000514DB"/>
    <w:rsid w:val="0006041F"/>
    <w:rsid w:val="000643BD"/>
    <w:rsid w:val="000727E7"/>
    <w:rsid w:val="000738BC"/>
    <w:rsid w:val="0007724F"/>
    <w:rsid w:val="0008016B"/>
    <w:rsid w:val="000805E6"/>
    <w:rsid w:val="0008272D"/>
    <w:rsid w:val="00084BA5"/>
    <w:rsid w:val="000866CC"/>
    <w:rsid w:val="00090607"/>
    <w:rsid w:val="0009501F"/>
    <w:rsid w:val="00097172"/>
    <w:rsid w:val="000A198D"/>
    <w:rsid w:val="000A2B6F"/>
    <w:rsid w:val="000A549E"/>
    <w:rsid w:val="000A5E9D"/>
    <w:rsid w:val="000A69A1"/>
    <w:rsid w:val="000A710A"/>
    <w:rsid w:val="000A710D"/>
    <w:rsid w:val="000B34D0"/>
    <w:rsid w:val="000B609C"/>
    <w:rsid w:val="000C6BAD"/>
    <w:rsid w:val="000E21C1"/>
    <w:rsid w:val="000E25C3"/>
    <w:rsid w:val="000E3722"/>
    <w:rsid w:val="000E7390"/>
    <w:rsid w:val="000F0264"/>
    <w:rsid w:val="000F0731"/>
    <w:rsid w:val="000F172A"/>
    <w:rsid w:val="000F2CED"/>
    <w:rsid w:val="000F4B9E"/>
    <w:rsid w:val="000F5254"/>
    <w:rsid w:val="000F7D57"/>
    <w:rsid w:val="00100419"/>
    <w:rsid w:val="00100661"/>
    <w:rsid w:val="00101953"/>
    <w:rsid w:val="00102169"/>
    <w:rsid w:val="001040E6"/>
    <w:rsid w:val="001041E1"/>
    <w:rsid w:val="0010464C"/>
    <w:rsid w:val="001118EE"/>
    <w:rsid w:val="0011202F"/>
    <w:rsid w:val="00113FFF"/>
    <w:rsid w:val="001172FC"/>
    <w:rsid w:val="00117331"/>
    <w:rsid w:val="0012084C"/>
    <w:rsid w:val="00120BBD"/>
    <w:rsid w:val="00124A2C"/>
    <w:rsid w:val="001253C1"/>
    <w:rsid w:val="00130886"/>
    <w:rsid w:val="00132F14"/>
    <w:rsid w:val="00133BC9"/>
    <w:rsid w:val="00134E77"/>
    <w:rsid w:val="001373AA"/>
    <w:rsid w:val="00141BC3"/>
    <w:rsid w:val="00143257"/>
    <w:rsid w:val="00143D72"/>
    <w:rsid w:val="00144399"/>
    <w:rsid w:val="0015057E"/>
    <w:rsid w:val="00153D6E"/>
    <w:rsid w:val="0015755D"/>
    <w:rsid w:val="00160460"/>
    <w:rsid w:val="00160B1A"/>
    <w:rsid w:val="00163E10"/>
    <w:rsid w:val="001644A4"/>
    <w:rsid w:val="00167267"/>
    <w:rsid w:val="00173211"/>
    <w:rsid w:val="001746BD"/>
    <w:rsid w:val="0017478A"/>
    <w:rsid w:val="00175513"/>
    <w:rsid w:val="00182980"/>
    <w:rsid w:val="001834C7"/>
    <w:rsid w:val="00183CD9"/>
    <w:rsid w:val="0018442F"/>
    <w:rsid w:val="001856A2"/>
    <w:rsid w:val="00186203"/>
    <w:rsid w:val="001871C1"/>
    <w:rsid w:val="001902B9"/>
    <w:rsid w:val="0019070B"/>
    <w:rsid w:val="00190BE2"/>
    <w:rsid w:val="001921F9"/>
    <w:rsid w:val="0019231D"/>
    <w:rsid w:val="00197B28"/>
    <w:rsid w:val="001A2A40"/>
    <w:rsid w:val="001A3B7F"/>
    <w:rsid w:val="001A6490"/>
    <w:rsid w:val="001A791F"/>
    <w:rsid w:val="001B1A92"/>
    <w:rsid w:val="001B3883"/>
    <w:rsid w:val="001B4C26"/>
    <w:rsid w:val="001C323F"/>
    <w:rsid w:val="001C3245"/>
    <w:rsid w:val="001C3557"/>
    <w:rsid w:val="001C6558"/>
    <w:rsid w:val="001D1376"/>
    <w:rsid w:val="001D2A04"/>
    <w:rsid w:val="001D541F"/>
    <w:rsid w:val="001E084B"/>
    <w:rsid w:val="001E4C5D"/>
    <w:rsid w:val="001E6A10"/>
    <w:rsid w:val="001F60FA"/>
    <w:rsid w:val="00200BE9"/>
    <w:rsid w:val="002026C9"/>
    <w:rsid w:val="002056F4"/>
    <w:rsid w:val="002104E9"/>
    <w:rsid w:val="00213F9D"/>
    <w:rsid w:val="00215D99"/>
    <w:rsid w:val="00216CE3"/>
    <w:rsid w:val="00217613"/>
    <w:rsid w:val="0022401D"/>
    <w:rsid w:val="00235B4A"/>
    <w:rsid w:val="00235EE2"/>
    <w:rsid w:val="00237841"/>
    <w:rsid w:val="0024263D"/>
    <w:rsid w:val="00244EBF"/>
    <w:rsid w:val="002575D0"/>
    <w:rsid w:val="00261337"/>
    <w:rsid w:val="002652D4"/>
    <w:rsid w:val="00267639"/>
    <w:rsid w:val="002733E3"/>
    <w:rsid w:val="00280415"/>
    <w:rsid w:val="00281A58"/>
    <w:rsid w:val="00282ACC"/>
    <w:rsid w:val="0029207D"/>
    <w:rsid w:val="002A1B1D"/>
    <w:rsid w:val="002A7C43"/>
    <w:rsid w:val="002B02B6"/>
    <w:rsid w:val="002B102F"/>
    <w:rsid w:val="002B470A"/>
    <w:rsid w:val="002B5637"/>
    <w:rsid w:val="002B6788"/>
    <w:rsid w:val="002C1DBD"/>
    <w:rsid w:val="002C3EE9"/>
    <w:rsid w:val="002C55D4"/>
    <w:rsid w:val="002C777A"/>
    <w:rsid w:val="002C7EB8"/>
    <w:rsid w:val="002D06A9"/>
    <w:rsid w:val="002D2096"/>
    <w:rsid w:val="002D361E"/>
    <w:rsid w:val="002D55B3"/>
    <w:rsid w:val="002D663B"/>
    <w:rsid w:val="002D68A1"/>
    <w:rsid w:val="002D6C7E"/>
    <w:rsid w:val="002F0716"/>
    <w:rsid w:val="002F2433"/>
    <w:rsid w:val="002F77F0"/>
    <w:rsid w:val="002F7C0F"/>
    <w:rsid w:val="003003A3"/>
    <w:rsid w:val="00301E77"/>
    <w:rsid w:val="00303142"/>
    <w:rsid w:val="00304025"/>
    <w:rsid w:val="00306BFE"/>
    <w:rsid w:val="00307574"/>
    <w:rsid w:val="00307ACC"/>
    <w:rsid w:val="003100CE"/>
    <w:rsid w:val="00311F5D"/>
    <w:rsid w:val="003148F3"/>
    <w:rsid w:val="00322331"/>
    <w:rsid w:val="0032640C"/>
    <w:rsid w:val="00327987"/>
    <w:rsid w:val="003279D4"/>
    <w:rsid w:val="00344DAB"/>
    <w:rsid w:val="0034630A"/>
    <w:rsid w:val="00347481"/>
    <w:rsid w:val="0035192A"/>
    <w:rsid w:val="00352405"/>
    <w:rsid w:val="003524B8"/>
    <w:rsid w:val="00352ABE"/>
    <w:rsid w:val="00354FEA"/>
    <w:rsid w:val="0036067A"/>
    <w:rsid w:val="003643F8"/>
    <w:rsid w:val="0036525A"/>
    <w:rsid w:val="00367D59"/>
    <w:rsid w:val="00372E68"/>
    <w:rsid w:val="00373786"/>
    <w:rsid w:val="0038462D"/>
    <w:rsid w:val="00386E26"/>
    <w:rsid w:val="00393D5B"/>
    <w:rsid w:val="003A19DD"/>
    <w:rsid w:val="003A2E97"/>
    <w:rsid w:val="003B0D1A"/>
    <w:rsid w:val="003C0873"/>
    <w:rsid w:val="003C3727"/>
    <w:rsid w:val="003C75FD"/>
    <w:rsid w:val="003D1F58"/>
    <w:rsid w:val="003D3E2F"/>
    <w:rsid w:val="003E0432"/>
    <w:rsid w:val="003E723D"/>
    <w:rsid w:val="003F15F3"/>
    <w:rsid w:val="003F64C7"/>
    <w:rsid w:val="003F73E5"/>
    <w:rsid w:val="004018F7"/>
    <w:rsid w:val="00402A45"/>
    <w:rsid w:val="004046C1"/>
    <w:rsid w:val="00406EE8"/>
    <w:rsid w:val="0040768E"/>
    <w:rsid w:val="004077FF"/>
    <w:rsid w:val="00412FFF"/>
    <w:rsid w:val="0041371B"/>
    <w:rsid w:val="0041535F"/>
    <w:rsid w:val="0041778B"/>
    <w:rsid w:val="00420CF5"/>
    <w:rsid w:val="004219DF"/>
    <w:rsid w:val="00423387"/>
    <w:rsid w:val="0042665F"/>
    <w:rsid w:val="004278A1"/>
    <w:rsid w:val="004279E4"/>
    <w:rsid w:val="00427E70"/>
    <w:rsid w:val="00436BB1"/>
    <w:rsid w:val="00442686"/>
    <w:rsid w:val="0044596F"/>
    <w:rsid w:val="0045254D"/>
    <w:rsid w:val="00453036"/>
    <w:rsid w:val="00453948"/>
    <w:rsid w:val="00465A21"/>
    <w:rsid w:val="00467C8A"/>
    <w:rsid w:val="0047603D"/>
    <w:rsid w:val="00480541"/>
    <w:rsid w:val="0048175A"/>
    <w:rsid w:val="004852CC"/>
    <w:rsid w:val="00486A48"/>
    <w:rsid w:val="00486CA2"/>
    <w:rsid w:val="004903F4"/>
    <w:rsid w:val="004943AB"/>
    <w:rsid w:val="0049738E"/>
    <w:rsid w:val="004A0A25"/>
    <w:rsid w:val="004A2AC2"/>
    <w:rsid w:val="004A32F7"/>
    <w:rsid w:val="004A473B"/>
    <w:rsid w:val="004A4A7E"/>
    <w:rsid w:val="004A5788"/>
    <w:rsid w:val="004A5BC1"/>
    <w:rsid w:val="004A5D5C"/>
    <w:rsid w:val="004A74DB"/>
    <w:rsid w:val="004A7E1E"/>
    <w:rsid w:val="004A7E78"/>
    <w:rsid w:val="004B1713"/>
    <w:rsid w:val="004B317F"/>
    <w:rsid w:val="004B41DB"/>
    <w:rsid w:val="004C0BBF"/>
    <w:rsid w:val="004D1F4B"/>
    <w:rsid w:val="004D2C39"/>
    <w:rsid w:val="004D533D"/>
    <w:rsid w:val="004D728F"/>
    <w:rsid w:val="004E52D7"/>
    <w:rsid w:val="004E60D9"/>
    <w:rsid w:val="004E6A30"/>
    <w:rsid w:val="004F250C"/>
    <w:rsid w:val="004F2530"/>
    <w:rsid w:val="004F2770"/>
    <w:rsid w:val="004F391F"/>
    <w:rsid w:val="004F48FF"/>
    <w:rsid w:val="004F61F4"/>
    <w:rsid w:val="004F70F2"/>
    <w:rsid w:val="00505678"/>
    <w:rsid w:val="00505E42"/>
    <w:rsid w:val="0050672C"/>
    <w:rsid w:val="00510B16"/>
    <w:rsid w:val="00511CC9"/>
    <w:rsid w:val="005132C2"/>
    <w:rsid w:val="005164DB"/>
    <w:rsid w:val="005209A4"/>
    <w:rsid w:val="00521A8C"/>
    <w:rsid w:val="00522039"/>
    <w:rsid w:val="00522170"/>
    <w:rsid w:val="005225E8"/>
    <w:rsid w:val="00523D52"/>
    <w:rsid w:val="00524FEB"/>
    <w:rsid w:val="00525110"/>
    <w:rsid w:val="005254BA"/>
    <w:rsid w:val="00531ADF"/>
    <w:rsid w:val="00532567"/>
    <w:rsid w:val="005327FC"/>
    <w:rsid w:val="00533F3F"/>
    <w:rsid w:val="005378C5"/>
    <w:rsid w:val="00540F32"/>
    <w:rsid w:val="00541A1B"/>
    <w:rsid w:val="00542A8F"/>
    <w:rsid w:val="00547B13"/>
    <w:rsid w:val="00552257"/>
    <w:rsid w:val="00554E67"/>
    <w:rsid w:val="005613D3"/>
    <w:rsid w:val="00561745"/>
    <w:rsid w:val="00562827"/>
    <w:rsid w:val="00564696"/>
    <w:rsid w:val="005659B7"/>
    <w:rsid w:val="00570AE4"/>
    <w:rsid w:val="00577A77"/>
    <w:rsid w:val="00580B06"/>
    <w:rsid w:val="00585EF4"/>
    <w:rsid w:val="0058722E"/>
    <w:rsid w:val="00587526"/>
    <w:rsid w:val="005A2CCB"/>
    <w:rsid w:val="005A2F0E"/>
    <w:rsid w:val="005A531D"/>
    <w:rsid w:val="005A6E97"/>
    <w:rsid w:val="005A7E32"/>
    <w:rsid w:val="005B03FA"/>
    <w:rsid w:val="005B350C"/>
    <w:rsid w:val="005B4979"/>
    <w:rsid w:val="005B56FA"/>
    <w:rsid w:val="005B57A5"/>
    <w:rsid w:val="005C0BE5"/>
    <w:rsid w:val="005D0C2B"/>
    <w:rsid w:val="005D1BBE"/>
    <w:rsid w:val="005D2E7A"/>
    <w:rsid w:val="005D3529"/>
    <w:rsid w:val="005D4A6E"/>
    <w:rsid w:val="005D63AE"/>
    <w:rsid w:val="005D6590"/>
    <w:rsid w:val="005D6BC6"/>
    <w:rsid w:val="005D725D"/>
    <w:rsid w:val="005E5135"/>
    <w:rsid w:val="005E7C71"/>
    <w:rsid w:val="005F08CA"/>
    <w:rsid w:val="005F6274"/>
    <w:rsid w:val="005F7143"/>
    <w:rsid w:val="0060436B"/>
    <w:rsid w:val="006054E0"/>
    <w:rsid w:val="00607F37"/>
    <w:rsid w:val="00610778"/>
    <w:rsid w:val="00614105"/>
    <w:rsid w:val="00616095"/>
    <w:rsid w:val="00616A04"/>
    <w:rsid w:val="00617DAB"/>
    <w:rsid w:val="00622755"/>
    <w:rsid w:val="0062443B"/>
    <w:rsid w:val="006302D3"/>
    <w:rsid w:val="00630531"/>
    <w:rsid w:val="00630D56"/>
    <w:rsid w:val="0063116E"/>
    <w:rsid w:val="00640817"/>
    <w:rsid w:val="00641C2C"/>
    <w:rsid w:val="00642C07"/>
    <w:rsid w:val="00646C6E"/>
    <w:rsid w:val="0064735E"/>
    <w:rsid w:val="00652028"/>
    <w:rsid w:val="00652F58"/>
    <w:rsid w:val="00653BC0"/>
    <w:rsid w:val="0066208C"/>
    <w:rsid w:val="00662CEE"/>
    <w:rsid w:val="006630EB"/>
    <w:rsid w:val="0066409F"/>
    <w:rsid w:val="00664FAD"/>
    <w:rsid w:val="00671BC2"/>
    <w:rsid w:val="00672120"/>
    <w:rsid w:val="00673071"/>
    <w:rsid w:val="00676EE0"/>
    <w:rsid w:val="00692862"/>
    <w:rsid w:val="00693530"/>
    <w:rsid w:val="006A01BA"/>
    <w:rsid w:val="006A215E"/>
    <w:rsid w:val="006A6999"/>
    <w:rsid w:val="006B07C8"/>
    <w:rsid w:val="006B14CE"/>
    <w:rsid w:val="006B208A"/>
    <w:rsid w:val="006B613B"/>
    <w:rsid w:val="006B734F"/>
    <w:rsid w:val="006C2188"/>
    <w:rsid w:val="006C2742"/>
    <w:rsid w:val="006C7256"/>
    <w:rsid w:val="006D6829"/>
    <w:rsid w:val="006D6AAF"/>
    <w:rsid w:val="006D7C1F"/>
    <w:rsid w:val="006E0767"/>
    <w:rsid w:val="006E2018"/>
    <w:rsid w:val="006E3608"/>
    <w:rsid w:val="006E5AFA"/>
    <w:rsid w:val="006F4BC7"/>
    <w:rsid w:val="006F5866"/>
    <w:rsid w:val="00701CD5"/>
    <w:rsid w:val="007032B0"/>
    <w:rsid w:val="007036D9"/>
    <w:rsid w:val="00703F42"/>
    <w:rsid w:val="00705AC8"/>
    <w:rsid w:val="0070735F"/>
    <w:rsid w:val="00710894"/>
    <w:rsid w:val="0071121D"/>
    <w:rsid w:val="00712176"/>
    <w:rsid w:val="00713841"/>
    <w:rsid w:val="007142C2"/>
    <w:rsid w:val="0072073C"/>
    <w:rsid w:val="00722902"/>
    <w:rsid w:val="00722F2B"/>
    <w:rsid w:val="00723708"/>
    <w:rsid w:val="00724185"/>
    <w:rsid w:val="007244D2"/>
    <w:rsid w:val="007259C0"/>
    <w:rsid w:val="00727A8A"/>
    <w:rsid w:val="007328BF"/>
    <w:rsid w:val="00733214"/>
    <w:rsid w:val="00733B64"/>
    <w:rsid w:val="0074104E"/>
    <w:rsid w:val="007435BE"/>
    <w:rsid w:val="007469F3"/>
    <w:rsid w:val="00746B9C"/>
    <w:rsid w:val="00747850"/>
    <w:rsid w:val="00747F7A"/>
    <w:rsid w:val="00750719"/>
    <w:rsid w:val="0075093E"/>
    <w:rsid w:val="00751B51"/>
    <w:rsid w:val="0075243F"/>
    <w:rsid w:val="007533B5"/>
    <w:rsid w:val="0075431D"/>
    <w:rsid w:val="0075497E"/>
    <w:rsid w:val="007557F0"/>
    <w:rsid w:val="0075685F"/>
    <w:rsid w:val="00760AF7"/>
    <w:rsid w:val="007615B1"/>
    <w:rsid w:val="007632B2"/>
    <w:rsid w:val="00765F36"/>
    <w:rsid w:val="00766C99"/>
    <w:rsid w:val="00767F6E"/>
    <w:rsid w:val="00770177"/>
    <w:rsid w:val="00773F79"/>
    <w:rsid w:val="00774D41"/>
    <w:rsid w:val="00776B66"/>
    <w:rsid w:val="00776F89"/>
    <w:rsid w:val="00777B80"/>
    <w:rsid w:val="007833F4"/>
    <w:rsid w:val="00786884"/>
    <w:rsid w:val="00790A47"/>
    <w:rsid w:val="007910D9"/>
    <w:rsid w:val="007947B3"/>
    <w:rsid w:val="00795E1D"/>
    <w:rsid w:val="00797156"/>
    <w:rsid w:val="00797797"/>
    <w:rsid w:val="007A1124"/>
    <w:rsid w:val="007A1199"/>
    <w:rsid w:val="007A2C64"/>
    <w:rsid w:val="007A7FA0"/>
    <w:rsid w:val="007B075D"/>
    <w:rsid w:val="007B1343"/>
    <w:rsid w:val="007B31B7"/>
    <w:rsid w:val="007B5B55"/>
    <w:rsid w:val="007B6C49"/>
    <w:rsid w:val="007B79A8"/>
    <w:rsid w:val="007B7A05"/>
    <w:rsid w:val="007C0090"/>
    <w:rsid w:val="007C2358"/>
    <w:rsid w:val="007C26E2"/>
    <w:rsid w:val="007C7A69"/>
    <w:rsid w:val="007D3BE9"/>
    <w:rsid w:val="007D4944"/>
    <w:rsid w:val="007D6905"/>
    <w:rsid w:val="007D73E7"/>
    <w:rsid w:val="007E2C60"/>
    <w:rsid w:val="007E3454"/>
    <w:rsid w:val="007E3CD7"/>
    <w:rsid w:val="007E414B"/>
    <w:rsid w:val="007E75CB"/>
    <w:rsid w:val="007F1CD0"/>
    <w:rsid w:val="007F6036"/>
    <w:rsid w:val="008018F0"/>
    <w:rsid w:val="0080202D"/>
    <w:rsid w:val="00803341"/>
    <w:rsid w:val="00803A49"/>
    <w:rsid w:val="008041F0"/>
    <w:rsid w:val="00811320"/>
    <w:rsid w:val="00814CD5"/>
    <w:rsid w:val="00815660"/>
    <w:rsid w:val="0081754B"/>
    <w:rsid w:val="00821525"/>
    <w:rsid w:val="0082170B"/>
    <w:rsid w:val="008219B7"/>
    <w:rsid w:val="00821AB1"/>
    <w:rsid w:val="00821F7F"/>
    <w:rsid w:val="0082202B"/>
    <w:rsid w:val="008252EC"/>
    <w:rsid w:val="008266D4"/>
    <w:rsid w:val="00826E23"/>
    <w:rsid w:val="00830CA7"/>
    <w:rsid w:val="0083607F"/>
    <w:rsid w:val="0083658C"/>
    <w:rsid w:val="00836C13"/>
    <w:rsid w:val="0084323B"/>
    <w:rsid w:val="00844D95"/>
    <w:rsid w:val="0084511B"/>
    <w:rsid w:val="00847CEB"/>
    <w:rsid w:val="00850AEB"/>
    <w:rsid w:val="008518AA"/>
    <w:rsid w:val="008521AF"/>
    <w:rsid w:val="00852D9B"/>
    <w:rsid w:val="008549B1"/>
    <w:rsid w:val="008620D2"/>
    <w:rsid w:val="00863994"/>
    <w:rsid w:val="008674CA"/>
    <w:rsid w:val="0087171B"/>
    <w:rsid w:val="008725D8"/>
    <w:rsid w:val="00873845"/>
    <w:rsid w:val="00874126"/>
    <w:rsid w:val="00876862"/>
    <w:rsid w:val="008813E8"/>
    <w:rsid w:val="0088576E"/>
    <w:rsid w:val="00885D3E"/>
    <w:rsid w:val="00890668"/>
    <w:rsid w:val="0089181F"/>
    <w:rsid w:val="008955D1"/>
    <w:rsid w:val="0089737F"/>
    <w:rsid w:val="0089773B"/>
    <w:rsid w:val="00897B53"/>
    <w:rsid w:val="008A199E"/>
    <w:rsid w:val="008A30BD"/>
    <w:rsid w:val="008A4C3C"/>
    <w:rsid w:val="008A5E47"/>
    <w:rsid w:val="008B47D2"/>
    <w:rsid w:val="008B7D32"/>
    <w:rsid w:val="008C2E00"/>
    <w:rsid w:val="008C79B9"/>
    <w:rsid w:val="008D104C"/>
    <w:rsid w:val="008D637C"/>
    <w:rsid w:val="008D6B7F"/>
    <w:rsid w:val="008E2911"/>
    <w:rsid w:val="008E510F"/>
    <w:rsid w:val="008E6F3A"/>
    <w:rsid w:val="008E7CD9"/>
    <w:rsid w:val="008F0902"/>
    <w:rsid w:val="008F0FB9"/>
    <w:rsid w:val="008F107B"/>
    <w:rsid w:val="008F13F3"/>
    <w:rsid w:val="008F6C2E"/>
    <w:rsid w:val="008F6D4A"/>
    <w:rsid w:val="0090020C"/>
    <w:rsid w:val="009030BD"/>
    <w:rsid w:val="00904A11"/>
    <w:rsid w:val="0090715A"/>
    <w:rsid w:val="00910521"/>
    <w:rsid w:val="009112E9"/>
    <w:rsid w:val="0091417E"/>
    <w:rsid w:val="009145F7"/>
    <w:rsid w:val="00914948"/>
    <w:rsid w:val="0091498F"/>
    <w:rsid w:val="00915020"/>
    <w:rsid w:val="00916719"/>
    <w:rsid w:val="00916F83"/>
    <w:rsid w:val="00921BAA"/>
    <w:rsid w:val="00925B30"/>
    <w:rsid w:val="00926794"/>
    <w:rsid w:val="00931382"/>
    <w:rsid w:val="00931F48"/>
    <w:rsid w:val="009371E0"/>
    <w:rsid w:val="00937B66"/>
    <w:rsid w:val="00940E1F"/>
    <w:rsid w:val="009410CC"/>
    <w:rsid w:val="00944A6A"/>
    <w:rsid w:val="00953424"/>
    <w:rsid w:val="009613CC"/>
    <w:rsid w:val="00961A32"/>
    <w:rsid w:val="00961EEB"/>
    <w:rsid w:val="00963551"/>
    <w:rsid w:val="00964406"/>
    <w:rsid w:val="00965EF4"/>
    <w:rsid w:val="0096660A"/>
    <w:rsid w:val="00970B04"/>
    <w:rsid w:val="00980E20"/>
    <w:rsid w:val="009865F4"/>
    <w:rsid w:val="00991C57"/>
    <w:rsid w:val="009922DF"/>
    <w:rsid w:val="0099231C"/>
    <w:rsid w:val="009931F2"/>
    <w:rsid w:val="00995492"/>
    <w:rsid w:val="009A1CA4"/>
    <w:rsid w:val="009A23A2"/>
    <w:rsid w:val="009A3BB4"/>
    <w:rsid w:val="009A64A7"/>
    <w:rsid w:val="009A77B9"/>
    <w:rsid w:val="009B01CB"/>
    <w:rsid w:val="009B239B"/>
    <w:rsid w:val="009B5A43"/>
    <w:rsid w:val="009C2879"/>
    <w:rsid w:val="009C4590"/>
    <w:rsid w:val="009C5F7D"/>
    <w:rsid w:val="009D4283"/>
    <w:rsid w:val="009E2979"/>
    <w:rsid w:val="009E60D3"/>
    <w:rsid w:val="009E74D8"/>
    <w:rsid w:val="009E7D66"/>
    <w:rsid w:val="009F088C"/>
    <w:rsid w:val="009F415E"/>
    <w:rsid w:val="009F6D81"/>
    <w:rsid w:val="009F7242"/>
    <w:rsid w:val="00A00CC1"/>
    <w:rsid w:val="00A036E7"/>
    <w:rsid w:val="00A10DA0"/>
    <w:rsid w:val="00A156D5"/>
    <w:rsid w:val="00A171B4"/>
    <w:rsid w:val="00A26D5A"/>
    <w:rsid w:val="00A321DD"/>
    <w:rsid w:val="00A41AE1"/>
    <w:rsid w:val="00A425A4"/>
    <w:rsid w:val="00A4291F"/>
    <w:rsid w:val="00A443E6"/>
    <w:rsid w:val="00A44567"/>
    <w:rsid w:val="00A44F8C"/>
    <w:rsid w:val="00A475A5"/>
    <w:rsid w:val="00A50B18"/>
    <w:rsid w:val="00A54EB8"/>
    <w:rsid w:val="00A62AC0"/>
    <w:rsid w:val="00A650B7"/>
    <w:rsid w:val="00A7171A"/>
    <w:rsid w:val="00A734DC"/>
    <w:rsid w:val="00A80A62"/>
    <w:rsid w:val="00A82E01"/>
    <w:rsid w:val="00A92333"/>
    <w:rsid w:val="00A93303"/>
    <w:rsid w:val="00A938C0"/>
    <w:rsid w:val="00A952E3"/>
    <w:rsid w:val="00AA289C"/>
    <w:rsid w:val="00AA36AB"/>
    <w:rsid w:val="00AA4055"/>
    <w:rsid w:val="00AA4CE3"/>
    <w:rsid w:val="00AB31EE"/>
    <w:rsid w:val="00AB5C13"/>
    <w:rsid w:val="00AB770C"/>
    <w:rsid w:val="00AC07B3"/>
    <w:rsid w:val="00AC3170"/>
    <w:rsid w:val="00AC6292"/>
    <w:rsid w:val="00AC7722"/>
    <w:rsid w:val="00AC7CFC"/>
    <w:rsid w:val="00AD0693"/>
    <w:rsid w:val="00AD4221"/>
    <w:rsid w:val="00AD503A"/>
    <w:rsid w:val="00AD5051"/>
    <w:rsid w:val="00AE3061"/>
    <w:rsid w:val="00AE5350"/>
    <w:rsid w:val="00AE7A30"/>
    <w:rsid w:val="00AF164F"/>
    <w:rsid w:val="00AF171F"/>
    <w:rsid w:val="00AF183B"/>
    <w:rsid w:val="00AF1943"/>
    <w:rsid w:val="00AF2A02"/>
    <w:rsid w:val="00B0419B"/>
    <w:rsid w:val="00B0441D"/>
    <w:rsid w:val="00B058B9"/>
    <w:rsid w:val="00B11030"/>
    <w:rsid w:val="00B148B5"/>
    <w:rsid w:val="00B16747"/>
    <w:rsid w:val="00B17059"/>
    <w:rsid w:val="00B1760B"/>
    <w:rsid w:val="00B17D66"/>
    <w:rsid w:val="00B20ABD"/>
    <w:rsid w:val="00B27813"/>
    <w:rsid w:val="00B34E55"/>
    <w:rsid w:val="00B36A6C"/>
    <w:rsid w:val="00B401D0"/>
    <w:rsid w:val="00B40D32"/>
    <w:rsid w:val="00B41FA6"/>
    <w:rsid w:val="00B42DCA"/>
    <w:rsid w:val="00B451BC"/>
    <w:rsid w:val="00B4524B"/>
    <w:rsid w:val="00B60A29"/>
    <w:rsid w:val="00B63099"/>
    <w:rsid w:val="00B63B3F"/>
    <w:rsid w:val="00B64670"/>
    <w:rsid w:val="00B66A7C"/>
    <w:rsid w:val="00B67C2C"/>
    <w:rsid w:val="00B70B2B"/>
    <w:rsid w:val="00B7407E"/>
    <w:rsid w:val="00B76CBE"/>
    <w:rsid w:val="00B7721D"/>
    <w:rsid w:val="00B77F6B"/>
    <w:rsid w:val="00B8034D"/>
    <w:rsid w:val="00B80497"/>
    <w:rsid w:val="00B84536"/>
    <w:rsid w:val="00B84C27"/>
    <w:rsid w:val="00B84C87"/>
    <w:rsid w:val="00B86623"/>
    <w:rsid w:val="00B87199"/>
    <w:rsid w:val="00B876DA"/>
    <w:rsid w:val="00B90564"/>
    <w:rsid w:val="00B9070F"/>
    <w:rsid w:val="00B920F5"/>
    <w:rsid w:val="00B94941"/>
    <w:rsid w:val="00B975F4"/>
    <w:rsid w:val="00BA093C"/>
    <w:rsid w:val="00BA3EA6"/>
    <w:rsid w:val="00BB00B4"/>
    <w:rsid w:val="00BB3A66"/>
    <w:rsid w:val="00BC1BB1"/>
    <w:rsid w:val="00BC20E7"/>
    <w:rsid w:val="00BC22A5"/>
    <w:rsid w:val="00BC7CA4"/>
    <w:rsid w:val="00BD11AA"/>
    <w:rsid w:val="00BD2D61"/>
    <w:rsid w:val="00BD2DD7"/>
    <w:rsid w:val="00BE068B"/>
    <w:rsid w:val="00BE0D66"/>
    <w:rsid w:val="00BE33E6"/>
    <w:rsid w:val="00BE5001"/>
    <w:rsid w:val="00BE5B58"/>
    <w:rsid w:val="00BE6942"/>
    <w:rsid w:val="00BE72E6"/>
    <w:rsid w:val="00BF1028"/>
    <w:rsid w:val="00BF75E8"/>
    <w:rsid w:val="00C0194F"/>
    <w:rsid w:val="00C11CB2"/>
    <w:rsid w:val="00C126C3"/>
    <w:rsid w:val="00C1322E"/>
    <w:rsid w:val="00C16940"/>
    <w:rsid w:val="00C17F8D"/>
    <w:rsid w:val="00C21737"/>
    <w:rsid w:val="00C234CF"/>
    <w:rsid w:val="00C23924"/>
    <w:rsid w:val="00C30BDB"/>
    <w:rsid w:val="00C3628C"/>
    <w:rsid w:val="00C36E59"/>
    <w:rsid w:val="00C400FF"/>
    <w:rsid w:val="00C41170"/>
    <w:rsid w:val="00C417A6"/>
    <w:rsid w:val="00C42BEB"/>
    <w:rsid w:val="00C4316C"/>
    <w:rsid w:val="00C461D9"/>
    <w:rsid w:val="00C5047B"/>
    <w:rsid w:val="00C50AA2"/>
    <w:rsid w:val="00C51483"/>
    <w:rsid w:val="00C53B74"/>
    <w:rsid w:val="00C54A72"/>
    <w:rsid w:val="00C55CB0"/>
    <w:rsid w:val="00C563D6"/>
    <w:rsid w:val="00C56ECE"/>
    <w:rsid w:val="00C61DDE"/>
    <w:rsid w:val="00C65913"/>
    <w:rsid w:val="00C679C8"/>
    <w:rsid w:val="00C71417"/>
    <w:rsid w:val="00C75496"/>
    <w:rsid w:val="00C7558D"/>
    <w:rsid w:val="00C7669E"/>
    <w:rsid w:val="00C77F62"/>
    <w:rsid w:val="00C94161"/>
    <w:rsid w:val="00C9444F"/>
    <w:rsid w:val="00CA0B4B"/>
    <w:rsid w:val="00CA22BB"/>
    <w:rsid w:val="00CA2DB3"/>
    <w:rsid w:val="00CA3F0D"/>
    <w:rsid w:val="00CA6BEF"/>
    <w:rsid w:val="00CA6C02"/>
    <w:rsid w:val="00CA7989"/>
    <w:rsid w:val="00CB02DD"/>
    <w:rsid w:val="00CB0776"/>
    <w:rsid w:val="00CB4BBE"/>
    <w:rsid w:val="00CB5776"/>
    <w:rsid w:val="00CB6C36"/>
    <w:rsid w:val="00CB74EC"/>
    <w:rsid w:val="00CB7C98"/>
    <w:rsid w:val="00CC03FF"/>
    <w:rsid w:val="00CC32E3"/>
    <w:rsid w:val="00CC6E10"/>
    <w:rsid w:val="00CD47F5"/>
    <w:rsid w:val="00CD5DC0"/>
    <w:rsid w:val="00CE1F4B"/>
    <w:rsid w:val="00CE3F91"/>
    <w:rsid w:val="00CE57E0"/>
    <w:rsid w:val="00CE783B"/>
    <w:rsid w:val="00CF0C75"/>
    <w:rsid w:val="00CF187F"/>
    <w:rsid w:val="00CF2644"/>
    <w:rsid w:val="00CF356B"/>
    <w:rsid w:val="00CF45B7"/>
    <w:rsid w:val="00CF5E63"/>
    <w:rsid w:val="00CF7CAC"/>
    <w:rsid w:val="00D02CCA"/>
    <w:rsid w:val="00D04F5D"/>
    <w:rsid w:val="00D054CD"/>
    <w:rsid w:val="00D06F3D"/>
    <w:rsid w:val="00D07712"/>
    <w:rsid w:val="00D129B8"/>
    <w:rsid w:val="00D13583"/>
    <w:rsid w:val="00D160F4"/>
    <w:rsid w:val="00D20249"/>
    <w:rsid w:val="00D22556"/>
    <w:rsid w:val="00D22F6E"/>
    <w:rsid w:val="00D23A1E"/>
    <w:rsid w:val="00D33A67"/>
    <w:rsid w:val="00D34A13"/>
    <w:rsid w:val="00D362CA"/>
    <w:rsid w:val="00D363BF"/>
    <w:rsid w:val="00D42FAE"/>
    <w:rsid w:val="00D4739E"/>
    <w:rsid w:val="00D5157A"/>
    <w:rsid w:val="00D55CAD"/>
    <w:rsid w:val="00D55CC1"/>
    <w:rsid w:val="00D57151"/>
    <w:rsid w:val="00D60135"/>
    <w:rsid w:val="00D60563"/>
    <w:rsid w:val="00D624D0"/>
    <w:rsid w:val="00D62717"/>
    <w:rsid w:val="00D73121"/>
    <w:rsid w:val="00D75A0C"/>
    <w:rsid w:val="00D7609E"/>
    <w:rsid w:val="00D81A30"/>
    <w:rsid w:val="00D833A4"/>
    <w:rsid w:val="00D8791D"/>
    <w:rsid w:val="00D92F2F"/>
    <w:rsid w:val="00D94F95"/>
    <w:rsid w:val="00DA0D74"/>
    <w:rsid w:val="00DA2B54"/>
    <w:rsid w:val="00DA31C2"/>
    <w:rsid w:val="00DA407A"/>
    <w:rsid w:val="00DA59D5"/>
    <w:rsid w:val="00DA59EB"/>
    <w:rsid w:val="00DB104C"/>
    <w:rsid w:val="00DB157C"/>
    <w:rsid w:val="00DB4473"/>
    <w:rsid w:val="00DB5B3D"/>
    <w:rsid w:val="00DB7DD2"/>
    <w:rsid w:val="00DC1736"/>
    <w:rsid w:val="00DC3ED7"/>
    <w:rsid w:val="00DC52BB"/>
    <w:rsid w:val="00DC7687"/>
    <w:rsid w:val="00DD2E0F"/>
    <w:rsid w:val="00DD3AE8"/>
    <w:rsid w:val="00DD47A4"/>
    <w:rsid w:val="00DD6E7F"/>
    <w:rsid w:val="00DE2C04"/>
    <w:rsid w:val="00DF248B"/>
    <w:rsid w:val="00DF5BBE"/>
    <w:rsid w:val="00DF6057"/>
    <w:rsid w:val="00DF7043"/>
    <w:rsid w:val="00E0157C"/>
    <w:rsid w:val="00E01D57"/>
    <w:rsid w:val="00E048F3"/>
    <w:rsid w:val="00E07B36"/>
    <w:rsid w:val="00E14D9B"/>
    <w:rsid w:val="00E14EFD"/>
    <w:rsid w:val="00E21685"/>
    <w:rsid w:val="00E21AD6"/>
    <w:rsid w:val="00E21C86"/>
    <w:rsid w:val="00E22ECE"/>
    <w:rsid w:val="00E30D3A"/>
    <w:rsid w:val="00E36DAF"/>
    <w:rsid w:val="00E3747D"/>
    <w:rsid w:val="00E41071"/>
    <w:rsid w:val="00E41B10"/>
    <w:rsid w:val="00E43150"/>
    <w:rsid w:val="00E43732"/>
    <w:rsid w:val="00E5028E"/>
    <w:rsid w:val="00E503B0"/>
    <w:rsid w:val="00E56974"/>
    <w:rsid w:val="00E605D4"/>
    <w:rsid w:val="00E6078B"/>
    <w:rsid w:val="00E6255B"/>
    <w:rsid w:val="00E630F8"/>
    <w:rsid w:val="00E63A28"/>
    <w:rsid w:val="00E662AB"/>
    <w:rsid w:val="00E672A6"/>
    <w:rsid w:val="00E715BB"/>
    <w:rsid w:val="00E762E4"/>
    <w:rsid w:val="00E779D3"/>
    <w:rsid w:val="00E8115A"/>
    <w:rsid w:val="00E852D2"/>
    <w:rsid w:val="00E87BDD"/>
    <w:rsid w:val="00E90656"/>
    <w:rsid w:val="00E91974"/>
    <w:rsid w:val="00E937A5"/>
    <w:rsid w:val="00E95615"/>
    <w:rsid w:val="00E96772"/>
    <w:rsid w:val="00EA1A12"/>
    <w:rsid w:val="00EA21BA"/>
    <w:rsid w:val="00EA3D25"/>
    <w:rsid w:val="00EA5BEC"/>
    <w:rsid w:val="00EB45CF"/>
    <w:rsid w:val="00EB49FC"/>
    <w:rsid w:val="00EB7FE5"/>
    <w:rsid w:val="00EC29D4"/>
    <w:rsid w:val="00EC2CC9"/>
    <w:rsid w:val="00EC401B"/>
    <w:rsid w:val="00EC6B63"/>
    <w:rsid w:val="00EC727C"/>
    <w:rsid w:val="00ED1BD6"/>
    <w:rsid w:val="00ED2B2E"/>
    <w:rsid w:val="00ED56FE"/>
    <w:rsid w:val="00ED64C5"/>
    <w:rsid w:val="00EE06AE"/>
    <w:rsid w:val="00EE076D"/>
    <w:rsid w:val="00EE3831"/>
    <w:rsid w:val="00EE38E5"/>
    <w:rsid w:val="00EE56E6"/>
    <w:rsid w:val="00EF01F3"/>
    <w:rsid w:val="00EF2AEA"/>
    <w:rsid w:val="00EF536D"/>
    <w:rsid w:val="00EF5445"/>
    <w:rsid w:val="00EF6515"/>
    <w:rsid w:val="00EF789F"/>
    <w:rsid w:val="00F027C4"/>
    <w:rsid w:val="00F04954"/>
    <w:rsid w:val="00F0674E"/>
    <w:rsid w:val="00F070BA"/>
    <w:rsid w:val="00F119B3"/>
    <w:rsid w:val="00F12D8D"/>
    <w:rsid w:val="00F13D25"/>
    <w:rsid w:val="00F1463A"/>
    <w:rsid w:val="00F14767"/>
    <w:rsid w:val="00F16079"/>
    <w:rsid w:val="00F16576"/>
    <w:rsid w:val="00F169CE"/>
    <w:rsid w:val="00F17C16"/>
    <w:rsid w:val="00F201C4"/>
    <w:rsid w:val="00F2238E"/>
    <w:rsid w:val="00F24A60"/>
    <w:rsid w:val="00F3217A"/>
    <w:rsid w:val="00F32E77"/>
    <w:rsid w:val="00F355F6"/>
    <w:rsid w:val="00F356F1"/>
    <w:rsid w:val="00F363A5"/>
    <w:rsid w:val="00F378D9"/>
    <w:rsid w:val="00F41E35"/>
    <w:rsid w:val="00F46CDC"/>
    <w:rsid w:val="00F47B3E"/>
    <w:rsid w:val="00F506C6"/>
    <w:rsid w:val="00F51F43"/>
    <w:rsid w:val="00F5228C"/>
    <w:rsid w:val="00F561EB"/>
    <w:rsid w:val="00F6288B"/>
    <w:rsid w:val="00F66183"/>
    <w:rsid w:val="00F66845"/>
    <w:rsid w:val="00F67734"/>
    <w:rsid w:val="00F70338"/>
    <w:rsid w:val="00F71F49"/>
    <w:rsid w:val="00F73504"/>
    <w:rsid w:val="00F77168"/>
    <w:rsid w:val="00F825D2"/>
    <w:rsid w:val="00F85519"/>
    <w:rsid w:val="00F86451"/>
    <w:rsid w:val="00F8749B"/>
    <w:rsid w:val="00F9075D"/>
    <w:rsid w:val="00F924C2"/>
    <w:rsid w:val="00F92E2A"/>
    <w:rsid w:val="00F93ACF"/>
    <w:rsid w:val="00F94378"/>
    <w:rsid w:val="00F94464"/>
    <w:rsid w:val="00FA1108"/>
    <w:rsid w:val="00FA25D8"/>
    <w:rsid w:val="00FB0C74"/>
    <w:rsid w:val="00FB1257"/>
    <w:rsid w:val="00FB1E51"/>
    <w:rsid w:val="00FB22CE"/>
    <w:rsid w:val="00FB5606"/>
    <w:rsid w:val="00FB65B0"/>
    <w:rsid w:val="00FB6E12"/>
    <w:rsid w:val="00FB79F2"/>
    <w:rsid w:val="00FC007F"/>
    <w:rsid w:val="00FC0B70"/>
    <w:rsid w:val="00FC20A2"/>
    <w:rsid w:val="00FC3103"/>
    <w:rsid w:val="00FC3802"/>
    <w:rsid w:val="00FC3BF3"/>
    <w:rsid w:val="00FC4505"/>
    <w:rsid w:val="00FD437E"/>
    <w:rsid w:val="00FD5A56"/>
    <w:rsid w:val="00FD7443"/>
    <w:rsid w:val="00FD7545"/>
    <w:rsid w:val="00FE2E9F"/>
    <w:rsid w:val="00FE46AA"/>
    <w:rsid w:val="00FE5549"/>
    <w:rsid w:val="00FF22AB"/>
    <w:rsid w:val="00FF2898"/>
    <w:rsid w:val="00FF48E5"/>
    <w:rsid w:val="00FF72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 w:type="paragraph" w:styleId="Header">
    <w:name w:val="header"/>
    <w:basedOn w:val="Normal"/>
    <w:link w:val="HeaderChar"/>
    <w:uiPriority w:val="99"/>
    <w:unhideWhenUsed/>
    <w:rsid w:val="006B14CE"/>
    <w:pPr>
      <w:tabs>
        <w:tab w:val="center" w:pos="4320"/>
        <w:tab w:val="right" w:pos="8640"/>
      </w:tabs>
      <w:spacing w:after="0"/>
    </w:pPr>
  </w:style>
  <w:style w:type="character" w:customStyle="1" w:styleId="HeaderChar">
    <w:name w:val="Header Char"/>
    <w:basedOn w:val="DefaultParagraphFont"/>
    <w:link w:val="Header"/>
    <w:uiPriority w:val="99"/>
    <w:rsid w:val="006B14CE"/>
    <w:rPr>
      <w:sz w:val="20"/>
      <w:szCs w:val="20"/>
      <w:lang w:eastAsia="zh-CN"/>
    </w:rPr>
  </w:style>
  <w:style w:type="paragraph" w:styleId="Footer">
    <w:name w:val="footer"/>
    <w:basedOn w:val="Normal"/>
    <w:link w:val="FooterChar"/>
    <w:uiPriority w:val="99"/>
    <w:unhideWhenUsed/>
    <w:rsid w:val="006B14CE"/>
    <w:pPr>
      <w:tabs>
        <w:tab w:val="center" w:pos="4320"/>
        <w:tab w:val="right" w:pos="8640"/>
      </w:tabs>
      <w:spacing w:after="0"/>
    </w:pPr>
  </w:style>
  <w:style w:type="character" w:customStyle="1" w:styleId="FooterChar">
    <w:name w:val="Footer Char"/>
    <w:basedOn w:val="DefaultParagraphFont"/>
    <w:link w:val="Footer"/>
    <w:uiPriority w:val="99"/>
    <w:rsid w:val="006B14CE"/>
    <w:rPr>
      <w:sz w:val="20"/>
      <w:szCs w:val="20"/>
      <w:lang w:eastAsia="zh-CN"/>
    </w:rPr>
  </w:style>
  <w:style w:type="paragraph" w:styleId="TableofFigures">
    <w:name w:val="table of figures"/>
    <w:basedOn w:val="Normal"/>
    <w:next w:val="Normal"/>
    <w:uiPriority w:val="99"/>
    <w:unhideWhenUsed/>
    <w:rsid w:val="000244D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521F9-7E3D-4089-BAEC-ACA1DE4F6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5</Pages>
  <Words>2063</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313</cp:revision>
  <dcterms:created xsi:type="dcterms:W3CDTF">2022-08-09T09:41:00Z</dcterms:created>
  <dcterms:modified xsi:type="dcterms:W3CDTF">2023-02-17T07:17:00Z</dcterms:modified>
</cp:coreProperties>
</file>